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651CB" w14:textId="77777777" w:rsidR="00E55576" w:rsidRPr="00FB6AD2" w:rsidRDefault="00E55576" w:rsidP="00E55576">
      <w:pPr>
        <w:pStyle w:val="En-tte"/>
        <w:spacing w:beforeAutospacing="0" w:afterAutospacing="0"/>
        <w:jc w:val="center"/>
        <w:rPr>
          <w:noProof/>
          <w:lang w:eastAsia="fr-FR"/>
        </w:rPr>
      </w:pPr>
      <w:bookmarkStart w:id="0" w:name="_Hlk71205734"/>
      <w:r w:rsidRPr="00E45D03">
        <w:rPr>
          <w:rFonts w:ascii="Marianne" w:eastAsia="Times New Roman" w:hAnsi="Marianne" w:cs="Marianne"/>
          <w:b/>
          <w:color w:val="000000"/>
          <w:sz w:val="20"/>
          <w:szCs w:val="20"/>
        </w:rPr>
        <w:t>Demande d’aide « LOYERS</w:t>
      </w:r>
      <w:r w:rsidRPr="00E45D03">
        <w:rPr>
          <w:rFonts w:ascii="Marianne" w:eastAsia="Calibri" w:hAnsi="Marianne" w:cs="Marianne"/>
          <w:b/>
          <w:color w:val="000000"/>
          <w:sz w:val="20"/>
          <w:szCs w:val="20"/>
        </w:rPr>
        <w:t xml:space="preserve"> </w:t>
      </w:r>
      <w:r w:rsidRPr="00E45D03">
        <w:rPr>
          <w:rFonts w:ascii="Marianne" w:eastAsia="Marianne" w:hAnsi="Marianne" w:cs="Marianne"/>
          <w:b/>
          <w:color w:val="000000"/>
          <w:sz w:val="20"/>
          <w:szCs w:val="20"/>
        </w:rPr>
        <w:t>»</w:t>
      </w:r>
    </w:p>
    <w:p w14:paraId="1C363F47" w14:textId="69B61FB7" w:rsidR="00E55576" w:rsidRPr="00E55576" w:rsidRDefault="00E55576" w:rsidP="00E55576">
      <w:pPr>
        <w:pStyle w:val="Standard"/>
        <w:jc w:val="center"/>
        <w:rPr>
          <w:rFonts w:ascii="Marianne" w:eastAsia="Times New Roman" w:hAnsi="Marianne" w:cs="Marianne"/>
          <w:b/>
          <w:color w:val="000000"/>
          <w:sz w:val="20"/>
          <w:szCs w:val="20"/>
        </w:rPr>
      </w:pPr>
      <w:proofErr w:type="gramStart"/>
      <w:r w:rsidRPr="00E45D03">
        <w:rPr>
          <w:rFonts w:ascii="Marianne" w:eastAsia="Times New Roman" w:hAnsi="Marianne" w:cs="Marianne"/>
          <w:b/>
          <w:color w:val="000000"/>
          <w:sz w:val="20"/>
          <w:szCs w:val="20"/>
        </w:rPr>
        <w:t>prévue</w:t>
      </w:r>
      <w:proofErr w:type="gramEnd"/>
      <w:r w:rsidRPr="00E45D03">
        <w:rPr>
          <w:rFonts w:ascii="Marianne" w:eastAsia="Times New Roman" w:hAnsi="Marianne" w:cs="Marianne"/>
          <w:b/>
          <w:color w:val="000000"/>
          <w:sz w:val="20"/>
          <w:szCs w:val="20"/>
        </w:rPr>
        <w:t xml:space="preserve"> par le chapitre I du décret </w:t>
      </w:r>
      <w:r w:rsidRPr="00DC7A63">
        <w:rPr>
          <w:rFonts w:ascii="Marianne" w:eastAsia="Times New Roman" w:hAnsi="Marianne" w:cs="Marianne"/>
          <w:b/>
          <w:color w:val="000000"/>
          <w:sz w:val="20"/>
          <w:szCs w:val="20"/>
        </w:rPr>
        <w:t>n° 2021-1488 du 16 novembre 2021</w:t>
      </w:r>
    </w:p>
    <w:p w14:paraId="77553C3D" w14:textId="77777777" w:rsidR="00E55576" w:rsidRDefault="00E55576" w:rsidP="00E55576">
      <w:pPr>
        <w:widowControl w:val="0"/>
        <w:spacing w:before="0" w:beforeAutospacing="0" w:after="0" w:afterAutospacing="0"/>
        <w:jc w:val="center"/>
        <w:rPr>
          <w:rFonts w:cs="Tahoma"/>
          <w:b/>
          <w:iCs/>
        </w:rPr>
      </w:pPr>
    </w:p>
    <w:p w14:paraId="71C859EB" w14:textId="77777777" w:rsidR="00E55576" w:rsidRPr="00E55576" w:rsidRDefault="007047E7" w:rsidP="00E55576">
      <w:pPr>
        <w:widowControl w:val="0"/>
        <w:spacing w:before="0" w:beforeAutospacing="0" w:after="0" w:afterAutospacing="0"/>
        <w:jc w:val="center"/>
        <w:rPr>
          <w:rFonts w:cs="Tahoma"/>
          <w:b/>
          <w:iCs/>
          <w:color w:val="C00000"/>
        </w:rPr>
      </w:pPr>
      <w:r w:rsidRPr="00E55576">
        <w:rPr>
          <w:rFonts w:cs="Tahoma"/>
          <w:b/>
          <w:iCs/>
          <w:color w:val="C00000"/>
        </w:rPr>
        <w:t>Attestation du (des) commissaire(s)</w:t>
      </w:r>
      <w:r w:rsidRPr="00E55576">
        <w:rPr>
          <w:rFonts w:cs="Tahoma"/>
          <w:b/>
          <w:color w:val="C00000"/>
        </w:rPr>
        <w:t xml:space="preserve"> </w:t>
      </w:r>
      <w:r w:rsidRPr="00E55576">
        <w:rPr>
          <w:rFonts w:cs="Tahoma"/>
          <w:b/>
          <w:iCs/>
          <w:color w:val="C00000"/>
        </w:rPr>
        <w:t xml:space="preserve">aux comptes </w:t>
      </w:r>
    </w:p>
    <w:p w14:paraId="039FD5FD" w14:textId="2E2E7E57" w:rsidR="007047E7" w:rsidRPr="009F148A" w:rsidRDefault="007047E7" w:rsidP="00E55576">
      <w:pPr>
        <w:widowControl w:val="0"/>
        <w:spacing w:before="0" w:beforeAutospacing="0" w:after="0" w:afterAutospacing="0"/>
        <w:jc w:val="center"/>
        <w:rPr>
          <w:rFonts w:cs="Tahoma"/>
          <w:b/>
        </w:rPr>
      </w:pPr>
      <w:proofErr w:type="gramStart"/>
      <w:r w:rsidRPr="00373704">
        <w:rPr>
          <w:rFonts w:cs="Tahoma"/>
          <w:b/>
        </w:rPr>
        <w:t>établie</w:t>
      </w:r>
      <w:proofErr w:type="gramEnd"/>
      <w:r w:rsidRPr="00373704">
        <w:rPr>
          <w:rFonts w:cs="Tahoma"/>
          <w:b/>
        </w:rPr>
        <w:t xml:space="preserve"> dans le cadre de l’article </w:t>
      </w:r>
      <w:r>
        <w:rPr>
          <w:rFonts w:cs="Tahoma"/>
          <w:b/>
        </w:rPr>
        <w:t xml:space="preserve">6 IV </w:t>
      </w:r>
      <w:r w:rsidR="009F148A">
        <w:rPr>
          <w:rFonts w:cs="Tahoma"/>
          <w:b/>
        </w:rPr>
        <w:t>du décret n</w:t>
      </w:r>
      <w:r w:rsidR="009F148A" w:rsidRPr="009F148A">
        <w:rPr>
          <w:rFonts w:cs="Tahoma"/>
          <w:b/>
        </w:rPr>
        <w:t>° 2021-1488 du 16 novembre 2021</w:t>
      </w:r>
    </w:p>
    <w:bookmarkEnd w:id="0"/>
    <w:p w14:paraId="59838475" w14:textId="516BCF9D" w:rsidR="00C30C52" w:rsidRPr="00B12B8C" w:rsidRDefault="00B12B8C" w:rsidP="00C30C52">
      <w:pPr>
        <w:rPr>
          <w:rFonts w:cs="Tahoma"/>
          <w:iCs/>
          <w:color w:val="808080" w:themeColor="background1" w:themeShade="80"/>
        </w:rPr>
      </w:pPr>
      <w:r w:rsidRPr="00B12B8C">
        <w:rPr>
          <w:rFonts w:cs="Tahoma"/>
          <w:iCs/>
          <w:color w:val="000000" w:themeColor="text1"/>
        </w:rPr>
        <w:t xml:space="preserve">Au </w:t>
      </w:r>
      <w:sdt>
        <w:sdtPr>
          <w:rPr>
            <w:rFonts w:cs="Tahoma"/>
            <w:iCs/>
            <w:color w:val="808080" w:themeColor="background1" w:themeShade="80"/>
          </w:rPr>
          <w:id w:val="436107964"/>
          <w:placeholder>
            <w:docPart w:val="DefaultPlaceholder_1081868574"/>
          </w:placeholder>
        </w:sdtPr>
        <w:sdtContent>
          <w:r w:rsidRPr="00B12B8C">
            <w:rPr>
              <w:rFonts w:cs="Tahoma"/>
              <w:iCs/>
              <w:color w:val="808080" w:themeColor="background1" w:themeShade="80"/>
            </w:rPr>
            <w:t>Représentant légal</w:t>
          </w:r>
          <w:r w:rsidRPr="00B12B8C">
            <w:rPr>
              <w:rStyle w:val="Appelnotedebasdep"/>
              <w:rFonts w:cs="Tahoma"/>
              <w:iCs/>
              <w:color w:val="808080" w:themeColor="background1" w:themeShade="80"/>
            </w:rPr>
            <w:footnoteReference w:id="1"/>
          </w:r>
          <w:r w:rsidRPr="00B12B8C">
            <w:rPr>
              <w:rFonts w:cs="Tahoma"/>
              <w:iCs/>
              <w:color w:val="808080" w:themeColor="background1" w:themeShade="80"/>
            </w:rPr>
            <w:t>,</w:t>
          </w:r>
        </w:sdtContent>
      </w:sdt>
    </w:p>
    <w:p w14:paraId="257D70F2" w14:textId="253CB1AF" w:rsidR="00C30C52" w:rsidRPr="000510D3" w:rsidRDefault="00C30C52" w:rsidP="00C30C52">
      <w:pPr>
        <w:rPr>
          <w:rFonts w:cs="Tahoma"/>
          <w:iCs/>
        </w:rPr>
      </w:pPr>
      <w:r w:rsidRPr="000510D3">
        <w:rPr>
          <w:rFonts w:cs="Tahoma"/>
          <w:iCs/>
        </w:rPr>
        <w:t xml:space="preserve">En notre qualité de commissaire(s) aux comptes de votre </w:t>
      </w:r>
      <w:sdt>
        <w:sdtPr>
          <w:rPr>
            <w:rFonts w:cs="Tahoma"/>
            <w:iCs/>
          </w:rPr>
          <w:id w:val="-849560888"/>
          <w:placeholder>
            <w:docPart w:val="DefaultPlaceholder_1081868574"/>
          </w:placeholder>
        </w:sdtPr>
        <w:sdtContent>
          <w:r w:rsidR="00B12B8C" w:rsidRPr="00B12B8C">
            <w:rPr>
              <w:rFonts w:cs="Tahoma"/>
              <w:iCs/>
              <w:color w:val="808080" w:themeColor="background1" w:themeShade="80"/>
            </w:rPr>
            <w:t>Entité</w:t>
          </w:r>
        </w:sdtContent>
      </w:sdt>
      <w:r w:rsidR="00B12B8C">
        <w:rPr>
          <w:rFonts w:cs="Tahoma"/>
          <w:iCs/>
        </w:rPr>
        <w:t xml:space="preserve"> </w:t>
      </w:r>
      <w:r w:rsidRPr="000510D3">
        <w:rPr>
          <w:rFonts w:cs="Tahoma"/>
          <w:iCs/>
        </w:rPr>
        <w:t>et en application de l’article 6 IV du décret n</w:t>
      </w:r>
      <w:r w:rsidRPr="000510D3">
        <w:rPr>
          <w:rFonts w:cstheme="minorHAnsi"/>
          <w:color w:val="000000" w:themeColor="text1"/>
        </w:rPr>
        <w:t>° 2021-1488 du 16 novembre 2021</w:t>
      </w:r>
      <w:r w:rsidRPr="000510D3">
        <w:rPr>
          <w:rFonts w:cs="Tahoma"/>
          <w:iCs/>
        </w:rPr>
        <w:t xml:space="preserve"> « </w:t>
      </w:r>
      <w:r w:rsidRPr="000510D3">
        <w:rPr>
          <w:rFonts w:cs="Tahoma"/>
          <w:i/>
        </w:rPr>
        <w:t>instituant une aide relative aux loyers ou redevances et charges de certains commerces de détail et services interdits d’accueil du public afin de lutter contre la propagation de l'épidémie de covid-19</w:t>
      </w:r>
      <w:r w:rsidRPr="000510D3">
        <w:rPr>
          <w:rFonts w:cs="Tahoma"/>
          <w:iCs/>
        </w:rPr>
        <w:t xml:space="preserve"> », nous avons établi la présente attestation sur les informations figurant dans le document ci-joint.</w:t>
      </w:r>
    </w:p>
    <w:p w14:paraId="5862B1BB" w14:textId="2A0C4659" w:rsidR="00C30C52" w:rsidRPr="000510D3" w:rsidRDefault="00C30C52" w:rsidP="00C30C52">
      <w:pPr>
        <w:tabs>
          <w:tab w:val="left" w:pos="-142"/>
          <w:tab w:val="left" w:pos="0"/>
          <w:tab w:val="left" w:pos="108"/>
          <w:tab w:val="left" w:pos="1130"/>
          <w:tab w:val="left" w:pos="1548"/>
        </w:tabs>
        <w:snapToGrid w:val="0"/>
        <w:spacing w:before="0" w:beforeAutospacing="0" w:after="0" w:afterAutospacing="0" w:line="240" w:lineRule="atLeast"/>
        <w:rPr>
          <w:rFonts w:cs="Tahoma"/>
          <w:i/>
        </w:rPr>
      </w:pPr>
      <w:r w:rsidRPr="000510D3">
        <w:rPr>
          <w:rFonts w:cs="Tahoma"/>
        </w:rPr>
        <w:t xml:space="preserve">Ce document fait notamment ressortir un montant de demande d’aide de </w:t>
      </w:r>
      <w:sdt>
        <w:sdtPr>
          <w:rPr>
            <w:rFonts w:cs="Tahoma"/>
          </w:rPr>
          <w:id w:val="317004281"/>
          <w:placeholder>
            <w:docPart w:val="DefaultPlaceholder_1081868574"/>
          </w:placeholder>
        </w:sdtPr>
        <w:sdtContent>
          <w:bookmarkStart w:id="1" w:name="_GoBack"/>
          <w:r w:rsidR="00B12B8C" w:rsidRPr="00B12B8C">
            <w:rPr>
              <w:rFonts w:cs="Tahoma"/>
              <w:color w:val="808080" w:themeColor="background1" w:themeShade="80"/>
            </w:rPr>
            <w:t>Montant exact</w:t>
          </w:r>
          <w:bookmarkEnd w:id="1"/>
        </w:sdtContent>
      </w:sdt>
      <w:r w:rsidR="00B12B8C">
        <w:rPr>
          <w:rFonts w:cs="Tahoma"/>
        </w:rPr>
        <w:t xml:space="preserve"> </w:t>
      </w:r>
      <w:r w:rsidRPr="000510D3">
        <w:rPr>
          <w:rFonts w:cs="Tahoma"/>
          <w:iCs/>
          <w:color w:val="000000"/>
        </w:rPr>
        <w:t xml:space="preserve">tel que calculé par votre </w:t>
      </w:r>
      <w:sdt>
        <w:sdtPr>
          <w:rPr>
            <w:rFonts w:cs="Tahoma"/>
          </w:rPr>
          <w:id w:val="76100357"/>
          <w:placeholder>
            <w:docPart w:val="A40AB90F6555445293013EC557F680C7"/>
          </w:placeholder>
        </w:sdtPr>
        <w:sdtContent>
          <w:r w:rsidR="00B12B8C">
            <w:rPr>
              <w:rFonts w:cs="Tahoma"/>
              <w:color w:val="808080" w:themeColor="background1" w:themeShade="80"/>
            </w:rPr>
            <w:t>Entité</w:t>
          </w:r>
        </w:sdtContent>
      </w:sdt>
      <w:r w:rsidRPr="000510D3">
        <w:rPr>
          <w:rFonts w:cs="Tahoma"/>
          <w:iCs/>
        </w:rPr>
        <w:t>.</w:t>
      </w:r>
    </w:p>
    <w:p w14:paraId="5D492727" w14:textId="68DD3CE1" w:rsidR="00C30C52" w:rsidRPr="000510D3" w:rsidRDefault="00C30C52" w:rsidP="00C30C52">
      <w:pPr>
        <w:keepNext/>
        <w:keepLines/>
        <w:rPr>
          <w:rFonts w:cs="Tahoma"/>
          <w:iCs/>
        </w:rPr>
      </w:pPr>
      <w:r w:rsidRPr="000510D3">
        <w:rPr>
          <w:rFonts w:cs="Tahoma"/>
          <w:iCs/>
        </w:rPr>
        <w:t xml:space="preserve">Ces informations ont été établies sous la responsabilité de votre </w:t>
      </w:r>
      <w:sdt>
        <w:sdtPr>
          <w:rPr>
            <w:rFonts w:cs="Tahoma"/>
            <w:iCs/>
            <w:color w:val="808080" w:themeColor="background1" w:themeShade="80"/>
          </w:rPr>
          <w:id w:val="-1969506699"/>
          <w:placeholder>
            <w:docPart w:val="DefaultPlaceholder_1081868574"/>
          </w:placeholder>
        </w:sdtPr>
        <w:sdtContent>
          <w:r w:rsidR="00B12B8C" w:rsidRPr="00B12B8C">
            <w:rPr>
              <w:rFonts w:cs="Tahoma"/>
              <w:iCs/>
              <w:color w:val="808080" w:themeColor="background1" w:themeShade="80"/>
            </w:rPr>
            <w:t>précisez l’organe ou le membre de la direction ayant produit les informations concernées ou sous votre responsabilité</w:t>
          </w:r>
        </w:sdtContent>
      </w:sdt>
      <w:r w:rsidR="00B12B8C">
        <w:rPr>
          <w:rFonts w:cs="Tahoma"/>
          <w:iCs/>
        </w:rPr>
        <w:t xml:space="preserve">. </w:t>
      </w:r>
      <w:r w:rsidRPr="000510D3">
        <w:rPr>
          <w:rFonts w:cs="Tahoma"/>
          <w:iCs/>
        </w:rPr>
        <w:t>Les méthodes et les principales hypothèses utilisées pour les établir sont précisées dans le document ci-joint.</w:t>
      </w:r>
    </w:p>
    <w:p w14:paraId="5A6FE34D" w14:textId="77777777" w:rsidR="00C30C52" w:rsidRPr="000510D3" w:rsidRDefault="00C30C52" w:rsidP="00C30C52">
      <w:pPr>
        <w:rPr>
          <w:rFonts w:cs="Tahoma"/>
        </w:rPr>
      </w:pPr>
      <w:r w:rsidRPr="000510D3">
        <w:rPr>
          <w:rFonts w:cs="Tahoma"/>
        </w:rPr>
        <w:t>Il nous appartient d’attester ces informations.</w:t>
      </w:r>
    </w:p>
    <w:p w14:paraId="116FDC8A" w14:textId="3388FFC3" w:rsidR="00C30C52" w:rsidRPr="000510D3" w:rsidRDefault="00C30C52" w:rsidP="00C30C52">
      <w:pPr>
        <w:rPr>
          <w:rFonts w:cs="Tahoma"/>
          <w:iCs/>
        </w:rPr>
      </w:pPr>
      <w:r w:rsidRPr="000510D3">
        <w:rPr>
          <w:rFonts w:cs="Tahoma"/>
          <w:iCs/>
        </w:rPr>
        <w:t xml:space="preserve">Dans le cadre de notre mission de commissariat aux comptes, nous avons effectué un audit des comptes annuels de votre </w:t>
      </w:r>
      <w:sdt>
        <w:sdtPr>
          <w:rPr>
            <w:rFonts w:cs="Tahoma"/>
          </w:rPr>
          <w:id w:val="364877962"/>
          <w:placeholder>
            <w:docPart w:val="D3C41B853E4E437799D7DC76D0FAAB25"/>
          </w:placeholder>
        </w:sdtPr>
        <w:sdtContent>
          <w:r w:rsidR="00B12B8C">
            <w:rPr>
              <w:rFonts w:cs="Tahoma"/>
              <w:color w:val="808080" w:themeColor="background1" w:themeShade="80"/>
            </w:rPr>
            <w:t>Entité</w:t>
          </w:r>
        </w:sdtContent>
      </w:sdt>
      <w:r w:rsidR="00B12B8C">
        <w:rPr>
          <w:rFonts w:cs="Tahoma"/>
          <w:iCs/>
        </w:rPr>
        <w:t xml:space="preserve"> </w:t>
      </w:r>
      <w:r w:rsidRPr="000510D3">
        <w:rPr>
          <w:rFonts w:cs="Tahoma"/>
          <w:iCs/>
        </w:rPr>
        <w:t>pour l’exercice clos le</w:t>
      </w:r>
      <w:r w:rsidR="00B12B8C">
        <w:rPr>
          <w:rFonts w:cs="Tahoma"/>
          <w:iCs/>
        </w:rPr>
        <w:t xml:space="preserve"> </w:t>
      </w:r>
      <w:sdt>
        <w:sdtPr>
          <w:rPr>
            <w:rFonts w:cs="Tahoma"/>
            <w:iCs/>
          </w:rPr>
          <w:id w:val="645242492"/>
          <w:placeholder>
            <w:docPart w:val="DefaultPlaceholder_1081868576"/>
          </w:placeholder>
          <w:showingPlcHdr/>
          <w:date>
            <w:dateFormat w:val="dd/MM/yyyy"/>
            <w:lid w:val="fr-FR"/>
            <w:storeMappedDataAs w:val="dateTime"/>
            <w:calendar w:val="gregorian"/>
          </w:date>
        </w:sdtPr>
        <w:sdtContent>
          <w:r w:rsidR="00B12B8C" w:rsidRPr="00642941">
            <w:rPr>
              <w:rStyle w:val="Textedelespacerserv"/>
            </w:rPr>
            <w:t>Cliquez ici pour entrer une date.</w:t>
          </w:r>
        </w:sdtContent>
      </w:sdt>
      <w:r w:rsidRPr="000510D3">
        <w:rPr>
          <w:rFonts w:cs="Tahoma"/>
          <w:iCs/>
          <w:vertAlign w:val="superscript"/>
        </w:rPr>
        <w:footnoteReference w:id="2"/>
      </w:r>
      <w:r w:rsidRPr="000510D3">
        <w:rPr>
          <w:rFonts w:cs="Tahoma"/>
          <w:iCs/>
        </w:rPr>
        <w:t xml:space="preserve">. Notre audit, effectué selon les normes d’exercice professionnel applicables en France, avait pour objectif d’exprimer une opinion sur les comptes annuels pris dans leur ensemble, et non pas sur des éléments spécifiques de ces comptes utilisés pour </w:t>
      </w:r>
      <w:r w:rsidRPr="000510D3">
        <w:rPr>
          <w:rFonts w:cs="Tahoma"/>
        </w:rPr>
        <w:t>la détermination des informations objet de l’attestation.</w:t>
      </w:r>
      <w:r w:rsidRPr="000510D3">
        <w:rPr>
          <w:rFonts w:cs="Tahoma"/>
          <w:iCs/>
        </w:rPr>
        <w:t xml:space="preserve"> Par conséquent, nous n’avons pas effectué nos tests d’audit et nos sondages dans cet objectif et nous </w:t>
      </w:r>
      <w:proofErr w:type="gramStart"/>
      <w:r w:rsidRPr="000510D3">
        <w:rPr>
          <w:rFonts w:cs="Tahoma"/>
          <w:iCs/>
        </w:rPr>
        <w:t>n’exprimons</w:t>
      </w:r>
      <w:proofErr w:type="gramEnd"/>
      <w:r w:rsidRPr="000510D3">
        <w:rPr>
          <w:rFonts w:cs="Tahoma"/>
          <w:iCs/>
        </w:rPr>
        <w:t xml:space="preserve"> aucune opinion sur ces éléments pris isolément.</w:t>
      </w:r>
    </w:p>
    <w:p w14:paraId="0B6C4C43" w14:textId="7936187F" w:rsidR="00C30C52" w:rsidRPr="000510D3" w:rsidRDefault="00C30C52" w:rsidP="00C30C52">
      <w:pPr>
        <w:rPr>
          <w:rFonts w:cs="Tahoma"/>
          <w:iCs/>
        </w:rPr>
      </w:pPr>
      <w:r w:rsidRPr="000510D3">
        <w:rPr>
          <w:rFonts w:cs="Tahoma"/>
          <w:iCs/>
        </w:rPr>
        <w:t xml:space="preserve">Nous n’avons pas effectué d’audit ou d’examen limité des comptes pour la période postérieure </w:t>
      </w:r>
      <w:proofErr w:type="gramStart"/>
      <w:r w:rsidRPr="000510D3">
        <w:rPr>
          <w:rFonts w:cs="Tahoma"/>
          <w:iCs/>
        </w:rPr>
        <w:t>au [</w:t>
      </w:r>
      <w:sdt>
        <w:sdtPr>
          <w:rPr>
            <w:rFonts w:cs="Tahoma"/>
            <w:iCs/>
            <w:color w:val="808080" w:themeColor="background1" w:themeShade="80"/>
          </w:rPr>
          <w:id w:val="307519202"/>
          <w:placeholder>
            <w:docPart w:val="DefaultPlaceholder_1081868576"/>
          </w:placeholder>
          <w:date>
            <w:dateFormat w:val="dd/MM/yyyy"/>
            <w:lid w:val="fr-FR"/>
            <w:storeMappedDataAs w:val="dateTime"/>
            <w:calendar w:val="gregorian"/>
          </w:date>
        </w:sdtPr>
        <w:sdtContent>
          <w:r w:rsidR="00B12B8C" w:rsidRPr="00B12B8C">
            <w:rPr>
              <w:rFonts w:cs="Tahoma"/>
              <w:iCs/>
              <w:color w:val="808080" w:themeColor="background1" w:themeShade="80"/>
            </w:rPr>
            <w:t>date de clôture du dernier exercice clos</w:t>
          </w:r>
        </w:sdtContent>
      </w:sdt>
      <w:r w:rsidRPr="000510D3">
        <w:rPr>
          <w:rFonts w:cs="Tahoma"/>
          <w:iCs/>
        </w:rPr>
        <w:t>]</w:t>
      </w:r>
      <w:r w:rsidRPr="000510D3">
        <w:rPr>
          <w:rFonts w:cs="Tahoma"/>
          <w:iCs/>
          <w:vertAlign w:val="superscript"/>
        </w:rPr>
        <w:footnoteReference w:id="3"/>
      </w:r>
      <w:proofErr w:type="gramEnd"/>
      <w:r w:rsidRPr="000510D3">
        <w:rPr>
          <w:rFonts w:cs="Tahoma"/>
          <w:iCs/>
        </w:rPr>
        <w:t xml:space="preserve"> pour laquelle des informations comptables sont présentées dans le document joint.</w:t>
      </w:r>
    </w:p>
    <w:p w14:paraId="54B66DAC" w14:textId="77777777" w:rsidR="00C30C52" w:rsidRPr="000510D3" w:rsidRDefault="00C30C52" w:rsidP="00C30C52">
      <w:pPr>
        <w:rPr>
          <w:rFonts w:cs="Tahoma"/>
          <w:iCs/>
        </w:rPr>
      </w:pPr>
      <w:r w:rsidRPr="000510D3">
        <w:rPr>
          <w:rFonts w:cs="Tahoma"/>
          <w:iCs/>
        </w:rPr>
        <w:t xml:space="preserve">Nous avons mis en œuvre les diligences que nous avons estimé nécessaires au regard de la doctrine professionnelle de la Compagnie nationale des commissaires aux comptes relative à cette mission. Ces </w:t>
      </w:r>
      <w:r w:rsidRPr="000510D3">
        <w:rPr>
          <w:rFonts w:cs="Tahoma"/>
          <w:iCs/>
        </w:rPr>
        <w:lastRenderedPageBreak/>
        <w:t>diligences, qui ne constituent ni un audit ni un examen limité, ont consisté</w:t>
      </w:r>
      <w:r w:rsidRPr="000510D3">
        <w:rPr>
          <w:rFonts w:cs="Tahoma"/>
        </w:rPr>
        <w:t>, par sondages ou au moyen d’autres méthodes de sélection,</w:t>
      </w:r>
      <w:r w:rsidRPr="000510D3">
        <w:rPr>
          <w:rFonts w:cs="Tahoma"/>
          <w:iCs/>
        </w:rPr>
        <w:t xml:space="preserve"> à : </w:t>
      </w:r>
    </w:p>
    <w:p w14:paraId="759A3653" w14:textId="77777777" w:rsidR="00C30C52" w:rsidRPr="000510D3" w:rsidRDefault="00C30C52" w:rsidP="00C30C52">
      <w:pPr>
        <w:numPr>
          <w:ilvl w:val="0"/>
          <w:numId w:val="1"/>
        </w:numPr>
        <w:rPr>
          <w:rFonts w:cs="Tahoma"/>
          <w:iCs/>
        </w:rPr>
      </w:pPr>
      <w:r w:rsidRPr="000510D3">
        <w:rPr>
          <w:rFonts w:cs="Tahoma"/>
          <w:iCs/>
        </w:rPr>
        <w:t>prendre connaissance des procédures spécifiques mises en place par votre [</w:t>
      </w:r>
      <w:r w:rsidRPr="000510D3">
        <w:rPr>
          <w:rFonts w:cs="Tahoma"/>
          <w:i/>
        </w:rPr>
        <w:t>entité</w:t>
      </w:r>
      <w:r w:rsidRPr="000510D3">
        <w:rPr>
          <w:rFonts w:cs="Tahoma"/>
          <w:iCs/>
        </w:rPr>
        <w:t>] pour déterminer </w:t>
      </w:r>
      <w:r w:rsidRPr="00593208">
        <w:rPr>
          <w:rFonts w:cs="Tahoma"/>
          <w:iCs/>
        </w:rPr>
        <w:t>les informations figurant dans le document ci-joint et vérifier par sondages ou au moyen d’autres méthodes de sélection que les informations résultant de l’application de ces procédures concordent avec la comptabilité ou les données sous tendant la comptabilité pour ce qui concerne</w:t>
      </w:r>
      <w:r>
        <w:rPr>
          <w:rFonts w:cs="Tahoma"/>
          <w:iCs/>
        </w:rPr>
        <w:t xml:space="preserve"> </w:t>
      </w:r>
      <w:r w:rsidRPr="000510D3">
        <w:rPr>
          <w:rFonts w:cs="Tahoma"/>
          <w:iCs/>
        </w:rPr>
        <w:t>:</w:t>
      </w:r>
    </w:p>
    <w:p w14:paraId="3822FBFF" w14:textId="77777777" w:rsidR="00C30C52" w:rsidRPr="000510D3" w:rsidRDefault="00C30C52" w:rsidP="00C30C52">
      <w:pPr>
        <w:numPr>
          <w:ilvl w:val="1"/>
          <w:numId w:val="1"/>
        </w:numPr>
        <w:rPr>
          <w:rFonts w:cs="Tahoma"/>
          <w:iCs/>
        </w:rPr>
      </w:pPr>
      <w:bookmarkStart w:id="2" w:name="_Hlk88060311"/>
      <w:r w:rsidRPr="000510D3">
        <w:rPr>
          <w:rFonts w:cs="Tahoma"/>
          <w:iCs/>
        </w:rPr>
        <w:t xml:space="preserve">la somme totale des loyers, ou redevances, et charges locatives des établissements interdits d’accueil du public à la charge de </w:t>
      </w:r>
      <w:bookmarkStart w:id="3" w:name="_Hlk88060372"/>
      <w:r w:rsidRPr="000510D3">
        <w:rPr>
          <w:rFonts w:cs="Tahoma"/>
          <w:iCs/>
        </w:rPr>
        <w:t>votre [</w:t>
      </w:r>
      <w:r w:rsidRPr="000510D3">
        <w:rPr>
          <w:rFonts w:cs="Tahoma"/>
          <w:i/>
        </w:rPr>
        <w:t>entité</w:t>
      </w:r>
      <w:r w:rsidRPr="000510D3">
        <w:rPr>
          <w:rFonts w:cs="Tahoma"/>
          <w:iCs/>
        </w:rPr>
        <w:t>]</w:t>
      </w:r>
      <w:bookmarkEnd w:id="3"/>
      <w:r w:rsidRPr="000510D3">
        <w:rPr>
          <w:rFonts w:cs="Tahoma"/>
          <w:iCs/>
        </w:rPr>
        <w:t xml:space="preserve"> sur la période éligible proratisés à leur nombre de jours de fermeture, pour chacun des mois de la période éligible</w:t>
      </w:r>
      <w:bookmarkEnd w:id="2"/>
      <w:r w:rsidRPr="000510D3">
        <w:rPr>
          <w:rFonts w:cs="Tahoma"/>
          <w:iCs/>
        </w:rPr>
        <w:t>;</w:t>
      </w:r>
    </w:p>
    <w:p w14:paraId="312A4A91" w14:textId="77777777" w:rsidR="00C30C52" w:rsidRPr="000510D3" w:rsidRDefault="00C30C52" w:rsidP="00C30C52">
      <w:pPr>
        <w:numPr>
          <w:ilvl w:val="1"/>
          <w:numId w:val="1"/>
        </w:numPr>
        <w:rPr>
          <w:rFonts w:cs="Tahoma"/>
          <w:iCs/>
        </w:rPr>
      </w:pPr>
      <w:r w:rsidRPr="000510D3">
        <w:rPr>
          <w:rFonts w:cs="Tahoma"/>
          <w:iCs/>
        </w:rPr>
        <w:t>[</w:t>
      </w:r>
      <w:r w:rsidRPr="000510D3">
        <w:rPr>
          <w:rFonts w:cs="Tahoma"/>
          <w:i/>
        </w:rPr>
        <w:t>le cas échéant,</w:t>
      </w:r>
      <w:r w:rsidRPr="000510D3">
        <w:rPr>
          <w:rFonts w:cs="Tahoma"/>
          <w:iCs/>
        </w:rPr>
        <w:t xml:space="preserve"> la somme totale des loyers, ou redevances, et charges locatives des établissements interdits d’accueil du public à la charge de votre [</w:t>
      </w:r>
      <w:r w:rsidRPr="000510D3">
        <w:rPr>
          <w:rFonts w:cs="Tahoma"/>
          <w:i/>
        </w:rPr>
        <w:t>entité</w:t>
      </w:r>
      <w:r w:rsidRPr="000510D3">
        <w:rPr>
          <w:rFonts w:cs="Tahoma"/>
          <w:iCs/>
        </w:rPr>
        <w:t xml:space="preserve">] ayant fait l’objet d’un abandon de créances </w:t>
      </w:r>
      <w:r w:rsidRPr="00593208">
        <w:rPr>
          <w:rFonts w:cs="Tahoma"/>
          <w:iCs/>
        </w:rPr>
        <w:t xml:space="preserve">définitif </w:t>
      </w:r>
      <w:r w:rsidRPr="000510D3">
        <w:rPr>
          <w:rFonts w:cs="Tahoma"/>
          <w:iCs/>
        </w:rPr>
        <w:t>de la part du bailleur ;]</w:t>
      </w:r>
    </w:p>
    <w:p w14:paraId="3E7B69DA" w14:textId="77777777" w:rsidR="00C30C52" w:rsidRPr="000510D3" w:rsidRDefault="00C30C52" w:rsidP="00C30C52">
      <w:pPr>
        <w:numPr>
          <w:ilvl w:val="1"/>
          <w:numId w:val="1"/>
        </w:numPr>
        <w:rPr>
          <w:rFonts w:cs="Tahoma"/>
          <w:iCs/>
        </w:rPr>
      </w:pPr>
      <w:r w:rsidRPr="000510D3">
        <w:rPr>
          <w:rFonts w:cs="Tahoma"/>
          <w:iCs/>
        </w:rPr>
        <w:t>[</w:t>
      </w:r>
      <w:r w:rsidRPr="000510D3">
        <w:rPr>
          <w:rFonts w:cs="Tahoma"/>
          <w:i/>
        </w:rPr>
        <w:t>le cas échéant,</w:t>
      </w:r>
      <w:r w:rsidRPr="000510D3">
        <w:rPr>
          <w:rFonts w:cs="Tahoma"/>
          <w:iCs/>
        </w:rPr>
        <w:t xml:space="preserve"> la somme totale des indemnisations perçues au titre des assurances couvrant le paiement des loyers ou redevances et des charges des établissements interdits d’accueil du public ;]</w:t>
      </w:r>
    </w:p>
    <w:p w14:paraId="1F98AD7C" w14:textId="77777777" w:rsidR="00C30C52" w:rsidRPr="000510D3" w:rsidRDefault="00C30C52" w:rsidP="00C30C52">
      <w:pPr>
        <w:numPr>
          <w:ilvl w:val="1"/>
          <w:numId w:val="1"/>
        </w:numPr>
        <w:rPr>
          <w:rFonts w:cs="Tahoma"/>
          <w:iCs/>
        </w:rPr>
      </w:pPr>
      <w:r w:rsidRPr="000510D3">
        <w:rPr>
          <w:rFonts w:cs="Tahoma"/>
          <w:iCs/>
        </w:rPr>
        <w:t>le montant des aides fonds de solidarité et coûts fixes reçues, pour chacun des mois de la période éligible ;</w:t>
      </w:r>
    </w:p>
    <w:p w14:paraId="3F4426FE" w14:textId="77777777" w:rsidR="00C30C52" w:rsidRPr="000510D3" w:rsidRDefault="00C30C52" w:rsidP="00C30C52">
      <w:pPr>
        <w:numPr>
          <w:ilvl w:val="1"/>
          <w:numId w:val="1"/>
        </w:numPr>
        <w:rPr>
          <w:rFonts w:cs="Tahoma"/>
          <w:iCs/>
        </w:rPr>
      </w:pPr>
      <w:r w:rsidRPr="000510D3">
        <w:rPr>
          <w:rFonts w:cs="Tahoma"/>
          <w:iCs/>
        </w:rPr>
        <w:t>le chiffre d’affaires de l’ensemble des établissements dont les loyers sont pris en compte pour le calcul de l’aide pour chacun des mois de la période éligible ainsi que pour les mêmes mois de 2019 [</w:t>
      </w:r>
      <w:r w:rsidRPr="000510D3">
        <w:rPr>
          <w:rFonts w:cs="Tahoma"/>
          <w:i/>
        </w:rPr>
        <w:t>ou</w:t>
      </w:r>
      <w:r w:rsidRPr="000510D3">
        <w:rPr>
          <w:rFonts w:cs="Tahoma"/>
          <w:iCs/>
        </w:rPr>
        <w:t xml:space="preserve"> le chiffre d’affaire de la période de référence] ;</w:t>
      </w:r>
    </w:p>
    <w:p w14:paraId="3498B9E9" w14:textId="77777777" w:rsidR="00C30C52" w:rsidRPr="000510D3" w:rsidRDefault="00C30C52" w:rsidP="00C30C52">
      <w:pPr>
        <w:numPr>
          <w:ilvl w:val="1"/>
          <w:numId w:val="1"/>
        </w:numPr>
        <w:rPr>
          <w:rFonts w:cs="Tahoma"/>
          <w:iCs/>
        </w:rPr>
      </w:pPr>
      <w:r w:rsidRPr="000510D3">
        <w:rPr>
          <w:rFonts w:cs="Tahoma"/>
          <w:iCs/>
        </w:rPr>
        <w:t>le chiffre d’affaires de votre [</w:t>
      </w:r>
      <w:r w:rsidRPr="000510D3">
        <w:rPr>
          <w:rFonts w:cs="Tahoma"/>
          <w:i/>
        </w:rPr>
        <w:t>entité</w:t>
      </w:r>
      <w:r w:rsidRPr="000510D3">
        <w:rPr>
          <w:rFonts w:cs="Tahoma"/>
          <w:iCs/>
        </w:rPr>
        <w:t>] pour chacun des mois de la période éligible ainsi que pour chacun des mois de la même période de 2019 [</w:t>
      </w:r>
      <w:r w:rsidRPr="000510D3">
        <w:rPr>
          <w:rFonts w:cs="Tahoma"/>
          <w:i/>
        </w:rPr>
        <w:t>ou</w:t>
      </w:r>
      <w:r w:rsidRPr="000510D3">
        <w:rPr>
          <w:rFonts w:cs="Tahoma"/>
          <w:iCs/>
        </w:rPr>
        <w:t xml:space="preserve"> le chiffre d’affaire de la période de référence</w:t>
      </w:r>
      <w:r>
        <w:rPr>
          <w:rFonts w:cs="Tahoma"/>
          <w:iCs/>
        </w:rPr>
        <w:t xml:space="preserve"> </w:t>
      </w:r>
      <w:r w:rsidRPr="006B64E1">
        <w:rPr>
          <w:rFonts w:cs="Tahoma"/>
          <w:i/>
        </w:rPr>
        <w:t>lorsque l’entreprise a été créée après le 1</w:t>
      </w:r>
      <w:r w:rsidRPr="006B64E1">
        <w:rPr>
          <w:rFonts w:cs="Tahoma"/>
          <w:i/>
          <w:vertAlign w:val="superscript"/>
        </w:rPr>
        <w:t>er</w:t>
      </w:r>
      <w:r w:rsidRPr="006B64E1">
        <w:rPr>
          <w:rFonts w:cs="Tahoma"/>
          <w:i/>
        </w:rPr>
        <w:t xml:space="preserve"> janvier 2019</w:t>
      </w:r>
      <w:r w:rsidRPr="000510D3">
        <w:rPr>
          <w:rFonts w:cs="Tahoma"/>
          <w:iCs/>
        </w:rPr>
        <w:t>] ;</w:t>
      </w:r>
    </w:p>
    <w:p w14:paraId="6220FF1A" w14:textId="77777777" w:rsidR="00C30C52" w:rsidRPr="000510D3" w:rsidRDefault="00C30C52" w:rsidP="00C30C52">
      <w:pPr>
        <w:numPr>
          <w:ilvl w:val="1"/>
          <w:numId w:val="1"/>
        </w:numPr>
        <w:rPr>
          <w:rFonts w:cs="Tahoma"/>
          <w:iCs/>
        </w:rPr>
      </w:pPr>
      <w:r w:rsidRPr="000510D3">
        <w:rPr>
          <w:rFonts w:cs="Tahoma"/>
          <w:iCs/>
        </w:rPr>
        <w:t>le chiffre d’affaires des activités de vente à distance, avec retrait en magasin ou livraison, constaté par votre [</w:t>
      </w:r>
      <w:r w:rsidRPr="000510D3">
        <w:rPr>
          <w:rFonts w:cs="Tahoma"/>
          <w:i/>
        </w:rPr>
        <w:t>entité</w:t>
      </w:r>
      <w:r w:rsidRPr="000510D3">
        <w:rPr>
          <w:rFonts w:cs="Tahoma"/>
          <w:iCs/>
        </w:rPr>
        <w:t>] pour chacun des mois de la période éligible ainsi que pour chacun des mois de la même période de 2019 [</w:t>
      </w:r>
      <w:r w:rsidRPr="000510D3">
        <w:rPr>
          <w:rFonts w:cs="Tahoma"/>
          <w:i/>
        </w:rPr>
        <w:t>ou</w:t>
      </w:r>
      <w:r w:rsidRPr="000510D3">
        <w:rPr>
          <w:rFonts w:cs="Tahoma"/>
          <w:iCs/>
        </w:rPr>
        <w:t xml:space="preserve"> le chiffre d’affaire de la période de référence] ;</w:t>
      </w:r>
    </w:p>
    <w:p w14:paraId="26E77205" w14:textId="77777777" w:rsidR="00C30C52" w:rsidRPr="000510D3" w:rsidRDefault="00C30C52" w:rsidP="00C30C52">
      <w:pPr>
        <w:numPr>
          <w:ilvl w:val="1"/>
          <w:numId w:val="1"/>
        </w:numPr>
        <w:rPr>
          <w:rFonts w:cs="Tahoma"/>
          <w:iCs/>
        </w:rPr>
      </w:pPr>
      <w:r w:rsidRPr="000510D3">
        <w:rPr>
          <w:rFonts w:cs="Tahoma"/>
          <w:iCs/>
        </w:rPr>
        <w:t>[</w:t>
      </w:r>
      <w:r w:rsidRPr="000510D3">
        <w:rPr>
          <w:rFonts w:cs="Tahoma"/>
          <w:i/>
        </w:rPr>
        <w:t xml:space="preserve">lorsque l’entreprise remplit un des critères figurant à l’article 5 du décret n° </w:t>
      </w:r>
      <w:r w:rsidRPr="000510D3">
        <w:rPr>
          <w:rFonts w:cstheme="minorHAnsi"/>
          <w:color w:val="000000" w:themeColor="text1"/>
        </w:rPr>
        <w:t>2021-1488 du 16 novembre 2021</w:t>
      </w:r>
      <w:r w:rsidRPr="000510D3">
        <w:rPr>
          <w:rFonts w:cs="Tahoma"/>
          <w:i/>
        </w:rPr>
        <w:t>, s’il s’agit d’une entreprise créée après le 1er janvier 2019 et que son l’excédent brut d’exploitation, calculé conformément au règlement modifié de l’autorité des normes comptables n° 2014-03 du 5 juin 2014, est négatif ou qu’elle n’a clos aucun exercice comptable</w:t>
      </w:r>
      <w:r w:rsidRPr="000510D3">
        <w:rPr>
          <w:rFonts w:cs="Tahoma"/>
          <w:iCs/>
        </w:rPr>
        <w:t xml:space="preserve">, l’excédent brut d’exploitation « loyers » 2019 </w:t>
      </w:r>
      <w:r w:rsidRPr="000510D3">
        <w:rPr>
          <w:rFonts w:cs="Tahoma"/>
          <w:i/>
        </w:rPr>
        <w:t>ou</w:t>
      </w:r>
      <w:r w:rsidRPr="000510D3">
        <w:rPr>
          <w:rFonts w:cs="Tahoma"/>
          <w:iCs/>
        </w:rPr>
        <w:t xml:space="preserve"> l’excédent brut d’exploitation « loyers » de la période de référence </w:t>
      </w:r>
      <w:r>
        <w:rPr>
          <w:rFonts w:cs="Tahoma"/>
          <w:iCs/>
        </w:rPr>
        <w:t>(</w:t>
      </w:r>
      <w:r w:rsidRPr="000510D3">
        <w:rPr>
          <w:rFonts w:cs="Tahoma"/>
          <w:i/>
        </w:rPr>
        <w:t>lorsque l’entreprise a été créée après le 1</w:t>
      </w:r>
      <w:r w:rsidRPr="000510D3">
        <w:rPr>
          <w:rFonts w:cs="Tahoma"/>
          <w:i/>
          <w:vertAlign w:val="superscript"/>
        </w:rPr>
        <w:t>er</w:t>
      </w:r>
      <w:r w:rsidRPr="000510D3">
        <w:rPr>
          <w:rFonts w:cs="Tahoma"/>
          <w:i/>
        </w:rPr>
        <w:t xml:space="preserve"> janvier 2021</w:t>
      </w:r>
      <w:r>
        <w:rPr>
          <w:rFonts w:cs="Tahoma"/>
          <w:i/>
        </w:rPr>
        <w:t>)</w:t>
      </w:r>
      <w:r w:rsidRPr="000510D3">
        <w:rPr>
          <w:rFonts w:cs="Tahoma"/>
          <w:iCs/>
        </w:rPr>
        <w:t xml:space="preserve"> et  l’excédent brut d’exploitation « loyers » 2021 sur la période éligible considérée ;]</w:t>
      </w:r>
    </w:p>
    <w:p w14:paraId="180E0109" w14:textId="77777777" w:rsidR="00C30C52" w:rsidRPr="0073297D" w:rsidRDefault="00C30C52" w:rsidP="00C30C52">
      <w:pPr>
        <w:numPr>
          <w:ilvl w:val="0"/>
          <w:numId w:val="1"/>
        </w:numPr>
        <w:rPr>
          <w:rFonts w:cs="Tahoma"/>
          <w:iCs/>
        </w:rPr>
      </w:pPr>
      <w:bookmarkStart w:id="4" w:name="_Hlk85650433"/>
      <w:r>
        <w:rPr>
          <w:rFonts w:cs="Tahoma"/>
          <w:i/>
        </w:rPr>
        <w:t>[</w:t>
      </w:r>
      <w:r w:rsidRPr="0098663C">
        <w:rPr>
          <w:rFonts w:cs="Tahoma"/>
          <w:i/>
        </w:rPr>
        <w:t>le cas échéant,</w:t>
      </w:r>
      <w:r>
        <w:rPr>
          <w:rFonts w:cs="Tahoma"/>
          <w:iCs/>
        </w:rPr>
        <w:t xml:space="preserve"> </w:t>
      </w:r>
      <w:r w:rsidRPr="0073297D">
        <w:rPr>
          <w:rFonts w:cs="Tahoma"/>
          <w:iCs/>
        </w:rPr>
        <w:t xml:space="preserve">vérifier la concordance </w:t>
      </w:r>
      <w:r>
        <w:rPr>
          <w:rFonts w:cs="Tahoma"/>
          <w:iCs/>
        </w:rPr>
        <w:t xml:space="preserve">des soldes des comptes </w:t>
      </w:r>
      <w:r w:rsidRPr="0073297D">
        <w:rPr>
          <w:rFonts w:cs="Tahoma"/>
          <w:iCs/>
        </w:rPr>
        <w:t>des charges et produits utilisés pour le calcul de l’excédent brut d’exploitation de l’exercice clos le [</w:t>
      </w:r>
      <w:r w:rsidRPr="0073297D">
        <w:rPr>
          <w:rFonts w:cs="Tahoma"/>
          <w:i/>
        </w:rPr>
        <w:t>date de clôture du dernier exercice comptable clos avant le 1</w:t>
      </w:r>
      <w:r w:rsidRPr="0073297D">
        <w:rPr>
          <w:rFonts w:cs="Tahoma"/>
          <w:i/>
          <w:vertAlign w:val="superscript"/>
        </w:rPr>
        <w:t>er</w:t>
      </w:r>
      <w:r w:rsidRPr="0073297D">
        <w:rPr>
          <w:rFonts w:cs="Tahoma"/>
          <w:i/>
        </w:rPr>
        <w:t xml:space="preserve"> janvier 2020</w:t>
      </w:r>
      <w:r>
        <w:rPr>
          <w:rFonts w:cs="Tahoma"/>
          <w:i/>
        </w:rPr>
        <w:t xml:space="preserve"> (lorsqu’il s’agit d’une entreprise créée avant le 1</w:t>
      </w:r>
      <w:r w:rsidRPr="0098663C">
        <w:rPr>
          <w:rFonts w:cs="Tahoma"/>
          <w:i/>
          <w:vertAlign w:val="superscript"/>
        </w:rPr>
        <w:t>er</w:t>
      </w:r>
      <w:r>
        <w:rPr>
          <w:rFonts w:cs="Tahoma"/>
          <w:i/>
        </w:rPr>
        <w:t xml:space="preserve"> janvier 2019 -</w:t>
      </w:r>
      <w:r w:rsidRPr="00FB0065">
        <w:t xml:space="preserve"> </w:t>
      </w:r>
      <w:r w:rsidRPr="00FB0065">
        <w:rPr>
          <w:rFonts w:cs="Tahoma"/>
          <w:i/>
        </w:rPr>
        <w:t>article 5 1° du décret n° 2021-1488 critère de contrôle renforcé et de plafonnement de l’aide</w:t>
      </w:r>
      <w:r>
        <w:rPr>
          <w:rFonts w:cs="Tahoma"/>
          <w:i/>
        </w:rPr>
        <w:t xml:space="preserve">)  ou </w:t>
      </w:r>
      <w:r w:rsidRPr="006E0297">
        <w:rPr>
          <w:rFonts w:cs="Tahoma"/>
          <w:i/>
        </w:rPr>
        <w:t xml:space="preserve">date de clôture du </w:t>
      </w:r>
      <w:r>
        <w:rPr>
          <w:rFonts w:cs="Tahoma"/>
          <w:i/>
        </w:rPr>
        <w:t>premier</w:t>
      </w:r>
      <w:r w:rsidRPr="006E0297">
        <w:rPr>
          <w:rFonts w:cs="Tahoma"/>
          <w:i/>
        </w:rPr>
        <w:t xml:space="preserve"> exercice comptable clos </w:t>
      </w:r>
      <w:r>
        <w:rPr>
          <w:rFonts w:cs="Tahoma"/>
          <w:i/>
        </w:rPr>
        <w:t>après</w:t>
      </w:r>
      <w:r w:rsidRPr="006E0297">
        <w:rPr>
          <w:rFonts w:cs="Tahoma"/>
          <w:i/>
        </w:rPr>
        <w:t xml:space="preserve"> le 1</w:t>
      </w:r>
      <w:r w:rsidRPr="0098663C">
        <w:rPr>
          <w:rFonts w:cs="Tahoma"/>
          <w:i/>
          <w:vertAlign w:val="superscript"/>
        </w:rPr>
        <w:t>er</w:t>
      </w:r>
      <w:r w:rsidRPr="006E0297">
        <w:rPr>
          <w:rFonts w:cs="Tahoma"/>
          <w:i/>
        </w:rPr>
        <w:t xml:space="preserve"> janvier </w:t>
      </w:r>
      <w:r>
        <w:rPr>
          <w:rFonts w:cs="Tahoma"/>
          <w:i/>
        </w:rPr>
        <w:t>2019 (lorsqu’il s’agit d’une entreprise créée après le 1</w:t>
      </w:r>
      <w:r w:rsidRPr="0098663C">
        <w:rPr>
          <w:rFonts w:cs="Tahoma"/>
          <w:i/>
          <w:vertAlign w:val="superscript"/>
        </w:rPr>
        <w:t>er</w:t>
      </w:r>
      <w:r>
        <w:rPr>
          <w:rFonts w:cs="Tahoma"/>
          <w:i/>
        </w:rPr>
        <w:t xml:space="preserve"> janvier 2019 - </w:t>
      </w:r>
      <w:r w:rsidRPr="00FB0065">
        <w:rPr>
          <w:rFonts w:cs="Tahoma"/>
          <w:i/>
        </w:rPr>
        <w:t>article 9 II du décret n° 2021-1488 critère de contrôle renforcé et de plafonnement de l’aide</w:t>
      </w:r>
      <w:r>
        <w:rPr>
          <w:rFonts w:cs="Tahoma"/>
          <w:i/>
        </w:rPr>
        <w:t>)</w:t>
      </w:r>
      <w:r w:rsidRPr="0073297D">
        <w:rPr>
          <w:rFonts w:cs="Tahoma"/>
          <w:iCs/>
        </w:rPr>
        <w:t xml:space="preserve">] avec les comptes de cet exercice ainsi que la conformité </w:t>
      </w:r>
      <w:r>
        <w:rPr>
          <w:rFonts w:cs="Tahoma"/>
          <w:iCs/>
        </w:rPr>
        <w:t xml:space="preserve">des modalités </w:t>
      </w:r>
      <w:r w:rsidRPr="0073297D">
        <w:rPr>
          <w:rFonts w:cs="Tahoma"/>
          <w:iCs/>
        </w:rPr>
        <w:t>de l’excédent brut d’exploitation avec les dispositions du règlement n° 2014-03 de l’Autorité des normes comptables  ;</w:t>
      </w:r>
      <w:r>
        <w:rPr>
          <w:rFonts w:cs="Tahoma"/>
          <w:iCs/>
        </w:rPr>
        <w:t>]</w:t>
      </w:r>
    </w:p>
    <w:bookmarkEnd w:id="4"/>
    <w:p w14:paraId="6C4A7A3A" w14:textId="77777777" w:rsidR="00C30C52" w:rsidRPr="000510D3" w:rsidRDefault="00C30C52" w:rsidP="00C30C52">
      <w:pPr>
        <w:widowControl w:val="0"/>
        <w:numPr>
          <w:ilvl w:val="0"/>
          <w:numId w:val="1"/>
        </w:numPr>
        <w:rPr>
          <w:rFonts w:cs="Tahoma"/>
          <w:iCs/>
        </w:rPr>
      </w:pPr>
      <w:r w:rsidRPr="000510D3">
        <w:rPr>
          <w:rFonts w:cs="Tahoma"/>
          <w:iCs/>
        </w:rPr>
        <w:t>vérifier la cohérence des informations produites par votre [</w:t>
      </w:r>
      <w:r w:rsidRPr="000510D3">
        <w:rPr>
          <w:rFonts w:cs="Tahoma"/>
          <w:i/>
        </w:rPr>
        <w:t>entité</w:t>
      </w:r>
      <w:r w:rsidRPr="000510D3">
        <w:rPr>
          <w:rFonts w:cs="Tahoma"/>
          <w:iCs/>
        </w:rPr>
        <w:t xml:space="preserve">] relatives à la liste des établissements recevant du public interdits d’accueil du public </w:t>
      </w:r>
      <w:r w:rsidRPr="00724103">
        <w:rPr>
          <w:rFonts w:cs="Tahoma"/>
          <w:iCs/>
        </w:rPr>
        <w:t xml:space="preserve">avec la liste des établissements dont les loyers sont pris en compte dans le calcul de la demande d’aide  figurant en Annexe 1 du décret 2021-1488  </w:t>
      </w:r>
      <w:r w:rsidRPr="000510D3">
        <w:rPr>
          <w:rFonts w:cs="Tahoma"/>
          <w:iCs/>
        </w:rPr>
        <w:t xml:space="preserve">et leur date de début et fin d’interdiction d’accueil du public avec </w:t>
      </w:r>
      <w:r>
        <w:rPr>
          <w:rFonts w:cs="Tahoma"/>
          <w:iCs/>
        </w:rPr>
        <w:t>les dispositions dudit décret</w:t>
      </w:r>
      <w:r w:rsidRPr="000510D3">
        <w:rPr>
          <w:rFonts w:cs="Tahoma"/>
          <w:iCs/>
        </w:rPr>
        <w:t> ;</w:t>
      </w:r>
    </w:p>
    <w:p w14:paraId="003FF99C" w14:textId="77777777" w:rsidR="00C30C52" w:rsidRPr="000510D3" w:rsidRDefault="00C30C52" w:rsidP="00C30C52">
      <w:pPr>
        <w:numPr>
          <w:ilvl w:val="0"/>
          <w:numId w:val="1"/>
        </w:numPr>
        <w:rPr>
          <w:rFonts w:cs="Tahoma"/>
          <w:iCs/>
        </w:rPr>
      </w:pPr>
      <w:r w:rsidRPr="000510D3">
        <w:rPr>
          <w:rFonts w:cs="Tahoma"/>
          <w:iCs/>
        </w:rPr>
        <w:lastRenderedPageBreak/>
        <w:t xml:space="preserve">vérifier la conformité des modalités de calcul de l’aide demandée </w:t>
      </w:r>
      <w:r>
        <w:rPr>
          <w:rFonts w:cs="Tahoma"/>
          <w:iCs/>
        </w:rPr>
        <w:t>[</w:t>
      </w:r>
      <w:r w:rsidRPr="00E570E8">
        <w:rPr>
          <w:rFonts w:cs="Tahoma"/>
          <w:iCs/>
        </w:rPr>
        <w:t xml:space="preserve">et, </w:t>
      </w:r>
      <w:r w:rsidRPr="00724103">
        <w:rPr>
          <w:rFonts w:cs="Tahoma"/>
          <w:i/>
        </w:rPr>
        <w:t>le cas échéant,</w:t>
      </w:r>
      <w:r w:rsidRPr="00E570E8">
        <w:rPr>
          <w:rFonts w:cs="Tahoma"/>
          <w:iCs/>
        </w:rPr>
        <w:t xml:space="preserve"> des modalités de calcul du plafond de l’aide,</w:t>
      </w:r>
      <w:r>
        <w:rPr>
          <w:rFonts w:cs="Tahoma"/>
          <w:iCs/>
        </w:rPr>
        <w:t>]</w:t>
      </w:r>
      <w:r w:rsidRPr="00E570E8">
        <w:rPr>
          <w:rFonts w:cs="Tahoma"/>
          <w:iCs/>
        </w:rPr>
        <w:t xml:space="preserve"> </w:t>
      </w:r>
      <w:r w:rsidRPr="000510D3">
        <w:rPr>
          <w:rFonts w:cs="Tahoma"/>
          <w:iCs/>
        </w:rPr>
        <w:t xml:space="preserve">avec les dispositions du décret n° </w:t>
      </w:r>
      <w:r w:rsidRPr="000510D3">
        <w:rPr>
          <w:rFonts w:cstheme="minorHAnsi"/>
          <w:color w:val="000000" w:themeColor="text1"/>
        </w:rPr>
        <w:t>2021-1488 du 16 novembre 2021</w:t>
      </w:r>
      <w:r w:rsidRPr="000510D3">
        <w:rPr>
          <w:rFonts w:cs="Tahoma"/>
          <w:iCs/>
        </w:rPr>
        <w:t xml:space="preserve"> ainsi qu’avec les modalités de détermination des informations objet de l’attestation, appliquées par votre [</w:t>
      </w:r>
      <w:r w:rsidRPr="000510D3">
        <w:rPr>
          <w:rFonts w:cs="Tahoma"/>
          <w:i/>
        </w:rPr>
        <w:t>entité</w:t>
      </w:r>
      <w:r w:rsidRPr="000510D3">
        <w:rPr>
          <w:rFonts w:cs="Tahoma"/>
          <w:iCs/>
        </w:rPr>
        <w:t>] telles que décrites dans le document joint à l’attestation de votre  [</w:t>
      </w:r>
      <w:r w:rsidRPr="000510D3">
        <w:rPr>
          <w:rFonts w:cs="Tahoma"/>
          <w:i/>
        </w:rPr>
        <w:t>entité</w:t>
      </w:r>
      <w:r w:rsidRPr="000510D3">
        <w:rPr>
          <w:rFonts w:cs="Tahoma"/>
          <w:iCs/>
        </w:rPr>
        <w:t xml:space="preserve">] ; </w:t>
      </w:r>
    </w:p>
    <w:p w14:paraId="315796F0" w14:textId="77777777" w:rsidR="00C30C52" w:rsidRDefault="00C30C52" w:rsidP="00C30C52">
      <w:pPr>
        <w:numPr>
          <w:ilvl w:val="0"/>
          <w:numId w:val="1"/>
        </w:numPr>
        <w:spacing w:before="0" w:beforeAutospacing="0" w:after="0" w:afterAutospacing="0"/>
      </w:pPr>
      <w:bookmarkStart w:id="5" w:name="_Hlk88059733"/>
      <w:r w:rsidRPr="000510D3">
        <w:t>vérifier la concordance des  informations de votre [</w:t>
      </w:r>
      <w:r w:rsidRPr="000510D3">
        <w:rPr>
          <w:i/>
          <w:iCs/>
        </w:rPr>
        <w:t>entité</w:t>
      </w:r>
      <w:r w:rsidRPr="000510D3">
        <w:t xml:space="preserve">] relatives à sa raison sociale, son numéro SIREN, et sa date de création avec les informations [figurant sur l’extrait </w:t>
      </w:r>
      <w:proofErr w:type="spellStart"/>
      <w:r w:rsidRPr="000510D3">
        <w:t>Kbis</w:t>
      </w:r>
      <w:proofErr w:type="spellEnd"/>
      <w:r w:rsidRPr="000510D3">
        <w:t xml:space="preserve"> </w:t>
      </w:r>
      <w:r w:rsidRPr="000510D3">
        <w:rPr>
          <w:i/>
          <w:iCs/>
        </w:rPr>
        <w:t>ou</w:t>
      </w:r>
      <w:r w:rsidRPr="000510D3">
        <w:t xml:space="preserve"> avec les documents internes à votre [</w:t>
      </w:r>
      <w:r w:rsidRPr="000510D3">
        <w:rPr>
          <w:i/>
          <w:iCs/>
        </w:rPr>
        <w:t>entité</w:t>
      </w:r>
      <w:r w:rsidRPr="000510D3">
        <w:t xml:space="preserve">]] [et </w:t>
      </w:r>
      <w:r w:rsidRPr="000510D3">
        <w:rPr>
          <w:i/>
          <w:iCs/>
        </w:rPr>
        <w:t>le cas échéant,</w:t>
      </w:r>
      <w:r w:rsidRPr="000510D3">
        <w:t xml:space="preserve">  la conformité du nom du groupe auquel votre [</w:t>
      </w:r>
      <w:r w:rsidRPr="000510D3">
        <w:rPr>
          <w:i/>
          <w:iCs/>
        </w:rPr>
        <w:t>entité</w:t>
      </w:r>
      <w:r w:rsidRPr="000510D3">
        <w:t>] appartient ainsi que celle de la raison sociale du groupe et de son adresse  avec les documents internes à votre [</w:t>
      </w:r>
      <w:r w:rsidRPr="000510D3">
        <w:rPr>
          <w:i/>
          <w:iCs/>
        </w:rPr>
        <w:t>entité</w:t>
      </w:r>
      <w:r w:rsidRPr="000510D3">
        <w:t>] ;</w:t>
      </w:r>
    </w:p>
    <w:p w14:paraId="084630B0" w14:textId="77777777" w:rsidR="00C30C52" w:rsidRPr="00EC509A" w:rsidRDefault="00C30C52" w:rsidP="00C30C52">
      <w:pPr>
        <w:widowControl w:val="0"/>
        <w:numPr>
          <w:ilvl w:val="0"/>
          <w:numId w:val="1"/>
        </w:numPr>
        <w:rPr>
          <w:rFonts w:cs="Tahoma"/>
          <w:iCs/>
        </w:rPr>
      </w:pPr>
      <w:r w:rsidRPr="00EC509A">
        <w:t>vérifier que le code APE/NAF attribué à votre [</w:t>
      </w:r>
      <w:r w:rsidRPr="00EC509A">
        <w:rPr>
          <w:i/>
          <w:iCs/>
        </w:rPr>
        <w:t>entité</w:t>
      </w:r>
      <w:r w:rsidRPr="00EC509A">
        <w:t xml:space="preserve">] correspond à l’une des activités mentionnées à l’annexe 1 du décret n° 2021-1488 ; </w:t>
      </w:r>
      <w:bookmarkEnd w:id="5"/>
    </w:p>
    <w:p w14:paraId="07C673FB" w14:textId="77777777" w:rsidR="00C30C52" w:rsidRDefault="00C30C52" w:rsidP="00C30C52">
      <w:pPr>
        <w:widowControl w:val="0"/>
        <w:numPr>
          <w:ilvl w:val="0"/>
          <w:numId w:val="1"/>
        </w:numPr>
        <w:spacing w:before="0" w:beforeAutospacing="0" w:after="0" w:afterAutospacing="0"/>
        <w:ind w:left="1066" w:hanging="357"/>
        <w:rPr>
          <w:rFonts w:cs="Tahoma"/>
          <w:iCs/>
        </w:rPr>
      </w:pPr>
      <w:r w:rsidRPr="000510D3">
        <w:rPr>
          <w:rFonts w:cs="Tahoma"/>
          <w:iCs/>
        </w:rPr>
        <w:t>s’enquérir auprès de la direction de votre [</w:t>
      </w:r>
      <w:r w:rsidRPr="000510D3">
        <w:rPr>
          <w:rFonts w:cs="Tahoma"/>
          <w:i/>
        </w:rPr>
        <w:t>entité</w:t>
      </w:r>
      <w:r w:rsidRPr="000510D3">
        <w:rPr>
          <w:rFonts w:cs="Tahoma"/>
          <w:iCs/>
        </w:rPr>
        <w:t>] aux fins</w:t>
      </w:r>
      <w:r>
        <w:rPr>
          <w:rFonts w:cs="Tahoma"/>
          <w:iCs/>
        </w:rPr>
        <w:t> :</w:t>
      </w:r>
    </w:p>
    <w:p w14:paraId="635C25D2" w14:textId="77777777" w:rsidR="00C30C52" w:rsidRPr="000510D3" w:rsidRDefault="00C30C52" w:rsidP="00C30C52">
      <w:pPr>
        <w:numPr>
          <w:ilvl w:val="1"/>
          <w:numId w:val="1"/>
        </w:numPr>
        <w:rPr>
          <w:rFonts w:cs="Tahoma"/>
          <w:iCs/>
        </w:rPr>
      </w:pPr>
      <w:r w:rsidRPr="00E570E8">
        <w:rPr>
          <w:rFonts w:cs="Tahoma"/>
          <w:iCs/>
        </w:rPr>
        <w:t>de savoir si elle a fait l'objet d’un arrêté pris par le préfet de département ordonnant la fermeture de l'entreprise en application du troisième alinéa des articles 29 des décrets n° 2020-1262 et n° 2020-1310 et demander des déclarations écrites à votre [entité] à ce titre ;</w:t>
      </w:r>
    </w:p>
    <w:p w14:paraId="6123C79F" w14:textId="77777777" w:rsidR="00C30C52" w:rsidRPr="00E570E8" w:rsidRDefault="00C30C52" w:rsidP="00C30C52">
      <w:pPr>
        <w:numPr>
          <w:ilvl w:val="1"/>
          <w:numId w:val="1"/>
        </w:numPr>
        <w:rPr>
          <w:rFonts w:cs="Tahoma"/>
          <w:iCs/>
        </w:rPr>
      </w:pPr>
      <w:r w:rsidRPr="00E570E8">
        <w:rPr>
          <w:rFonts w:cs="Tahoma"/>
          <w:iCs/>
        </w:rPr>
        <w:t xml:space="preserve">de confirmer l’absence de procédure de liquidation judiciaire de votre [entité] en cours au 1er jour de chacun des mois de la période éligible ; </w:t>
      </w:r>
    </w:p>
    <w:p w14:paraId="34AE12E7" w14:textId="77777777" w:rsidR="00C30C52" w:rsidRPr="000510D3" w:rsidRDefault="00C30C52" w:rsidP="00C30C52">
      <w:pPr>
        <w:widowControl w:val="0"/>
        <w:numPr>
          <w:ilvl w:val="0"/>
          <w:numId w:val="1"/>
        </w:numPr>
        <w:rPr>
          <w:rFonts w:cs="Tahoma"/>
          <w:iCs/>
        </w:rPr>
      </w:pPr>
      <w:r w:rsidRPr="000510D3">
        <w:rPr>
          <w:rFonts w:cs="Tahoma"/>
          <w:iCs/>
        </w:rPr>
        <w:t>effectuer un contrôle arithmétique des données figurant dans le formulaire de demande d’aide ;</w:t>
      </w:r>
    </w:p>
    <w:p w14:paraId="1517F03A" w14:textId="77777777" w:rsidR="00C30C52" w:rsidRPr="000510D3" w:rsidRDefault="00C30C52" w:rsidP="00C30C52">
      <w:pPr>
        <w:numPr>
          <w:ilvl w:val="0"/>
          <w:numId w:val="1"/>
        </w:numPr>
        <w:rPr>
          <w:rFonts w:cs="Tahoma"/>
          <w:iCs/>
        </w:rPr>
      </w:pPr>
      <w:r w:rsidRPr="000510D3">
        <w:rPr>
          <w:rFonts w:cs="Tahoma"/>
          <w:iCs/>
        </w:rPr>
        <w:t>[</w:t>
      </w:r>
      <w:r w:rsidRPr="000510D3">
        <w:rPr>
          <w:rFonts w:cs="Tahoma"/>
          <w:i/>
        </w:rPr>
        <w:t>le cas échéant,</w:t>
      </w:r>
      <w:r w:rsidRPr="000510D3">
        <w:rPr>
          <w:rFonts w:cs="Tahoma"/>
          <w:iCs/>
        </w:rPr>
        <w:t xml:space="preserve"> vérifier la conformité</w:t>
      </w:r>
      <w:r>
        <w:rPr>
          <w:rFonts w:cs="Tahoma"/>
          <w:iCs/>
        </w:rPr>
        <w:t xml:space="preserve">, </w:t>
      </w:r>
      <w:r w:rsidRPr="000510D3">
        <w:rPr>
          <w:rFonts w:cs="Tahoma"/>
          <w:iCs/>
        </w:rPr>
        <w:t>avec les dispositions des décrets concernés</w:t>
      </w:r>
      <w:r>
        <w:rPr>
          <w:rFonts w:cs="Tahoma"/>
          <w:iCs/>
        </w:rPr>
        <w:t>,</w:t>
      </w:r>
      <w:r w:rsidRPr="000510D3">
        <w:rPr>
          <w:rFonts w:cs="Tahoma"/>
          <w:iCs/>
        </w:rPr>
        <w:t xml:space="preserve"> [de la mention </w:t>
      </w:r>
      <w:r w:rsidRPr="000510D3">
        <w:rPr>
          <w:rFonts w:cs="Tahoma"/>
          <w:i/>
        </w:rPr>
        <w:t>ou</w:t>
      </w:r>
      <w:r w:rsidRPr="000510D3">
        <w:rPr>
          <w:rFonts w:cs="Tahoma"/>
          <w:iCs/>
        </w:rPr>
        <w:t xml:space="preserve"> des mentions] de votre [</w:t>
      </w:r>
      <w:r w:rsidRPr="000510D3">
        <w:rPr>
          <w:rFonts w:cs="Tahoma"/>
          <w:i/>
        </w:rPr>
        <w:t>entité</w:t>
      </w:r>
      <w:r w:rsidRPr="000510D3">
        <w:rPr>
          <w:rFonts w:cs="Tahoma"/>
          <w:iCs/>
        </w:rPr>
        <w:t xml:space="preserve">] relative[s] : </w:t>
      </w:r>
    </w:p>
    <w:p w14:paraId="52679F69" w14:textId="77777777" w:rsidR="00C30C52" w:rsidRPr="000510D3" w:rsidRDefault="00C30C52" w:rsidP="00C30C52">
      <w:pPr>
        <w:numPr>
          <w:ilvl w:val="1"/>
          <w:numId w:val="1"/>
        </w:numPr>
        <w:rPr>
          <w:rFonts w:cs="Tahoma"/>
          <w:iCs/>
        </w:rPr>
      </w:pPr>
      <w:r w:rsidRPr="000510D3">
        <w:rPr>
          <w:rFonts w:cs="Tahoma"/>
          <w:iCs/>
        </w:rPr>
        <w:t>à son inéligibilité aux aides prévues aux articles 3-22, 3-24, 3-26 et 3-27  du décret n° 2020-371 ;</w:t>
      </w:r>
    </w:p>
    <w:p w14:paraId="6C5B5DC7" w14:textId="77777777" w:rsidR="00C30C52" w:rsidRDefault="00C30C52" w:rsidP="00C30C52">
      <w:pPr>
        <w:numPr>
          <w:ilvl w:val="1"/>
          <w:numId w:val="1"/>
        </w:numPr>
        <w:rPr>
          <w:rFonts w:cs="Tahoma"/>
          <w:iCs/>
        </w:rPr>
      </w:pPr>
      <w:r w:rsidRPr="000510D3">
        <w:rPr>
          <w:rFonts w:cs="Tahoma"/>
          <w:iCs/>
        </w:rPr>
        <w:t>à son inéligibilité aux aides prévues aux articles 1</w:t>
      </w:r>
      <w:r w:rsidRPr="000510D3">
        <w:rPr>
          <w:rFonts w:cs="Tahoma"/>
          <w:iCs/>
          <w:vertAlign w:val="superscript"/>
        </w:rPr>
        <w:t>er</w:t>
      </w:r>
      <w:r w:rsidRPr="000510D3">
        <w:rPr>
          <w:rFonts w:cs="Tahoma"/>
          <w:iCs/>
        </w:rPr>
        <w:t xml:space="preserve">, 7 et 12 du décret n° 2021-310 pour les périodes mensuelles ou </w:t>
      </w:r>
      <w:proofErr w:type="gramStart"/>
      <w:r w:rsidRPr="000510D3">
        <w:rPr>
          <w:rFonts w:cs="Tahoma"/>
          <w:iCs/>
        </w:rPr>
        <w:t>bimestrielles  ;</w:t>
      </w:r>
      <w:proofErr w:type="gramEnd"/>
    </w:p>
    <w:p w14:paraId="082984F2" w14:textId="77777777" w:rsidR="00C30C52" w:rsidRPr="00E570E8" w:rsidRDefault="00C30C52" w:rsidP="00C30C52">
      <w:pPr>
        <w:numPr>
          <w:ilvl w:val="1"/>
          <w:numId w:val="1"/>
        </w:numPr>
        <w:rPr>
          <w:rFonts w:cs="Tahoma"/>
          <w:iCs/>
        </w:rPr>
      </w:pPr>
      <w:r w:rsidRPr="00E570E8">
        <w:rPr>
          <w:rFonts w:cs="Tahoma"/>
          <w:iCs/>
        </w:rPr>
        <w:t>à la saturation, appréciée au niveau du groupe, des plafonds prévus aux III des articles 3-22 et 3-24 à 3-27 du décret n° 2020-371, II de l’article 3-23 du même décret, aux III des articles 2, 8 ou 13 du décret n° 2021-310  et au III de l’article 2 du décret n°2021-943.]</w:t>
      </w:r>
    </w:p>
    <w:p w14:paraId="3BDDEFE3" w14:textId="77777777" w:rsidR="00C30C52" w:rsidRPr="00B12B8C" w:rsidRDefault="00C30C52" w:rsidP="00B12B8C">
      <w:pPr>
        <w:spacing w:before="0" w:beforeAutospacing="0" w:after="0" w:afterAutospacing="0"/>
        <w:rPr>
          <w:rFonts w:cs="Tahoma"/>
          <w:i/>
          <w:iCs/>
          <w:u w:val="single"/>
        </w:rPr>
      </w:pPr>
      <w:r w:rsidRPr="00B12B8C">
        <w:rPr>
          <w:rFonts w:cs="Tahoma"/>
          <w:i/>
          <w:iCs/>
          <w:u w:val="single"/>
        </w:rPr>
        <w:t>Conclusion sans observation</w:t>
      </w:r>
    </w:p>
    <w:p w14:paraId="4C48A53D" w14:textId="77777777" w:rsidR="00C30C52" w:rsidRPr="000510D3" w:rsidRDefault="00C30C52" w:rsidP="00B12B8C">
      <w:pPr>
        <w:spacing w:before="0" w:beforeAutospacing="0" w:after="0" w:afterAutospacing="0"/>
        <w:rPr>
          <w:rFonts w:cs="Tahoma"/>
        </w:rPr>
      </w:pPr>
      <w:r w:rsidRPr="000510D3">
        <w:rPr>
          <w:rFonts w:cs="Tahoma"/>
        </w:rPr>
        <w:t>Sur la base de nos travaux</w:t>
      </w:r>
      <w:r w:rsidRPr="000510D3">
        <w:rPr>
          <w:rFonts w:cs="Tahoma"/>
          <w:vertAlign w:val="superscript"/>
        </w:rPr>
        <w:footnoteReference w:id="4"/>
      </w:r>
      <w:r w:rsidRPr="000510D3">
        <w:rPr>
          <w:rFonts w:cs="Tahoma"/>
        </w:rPr>
        <w:t>, nous n’avons pas d’observation à formuler les informations figurant dans le document ci-joint.</w:t>
      </w:r>
    </w:p>
    <w:p w14:paraId="59B76E0E" w14:textId="77777777" w:rsidR="00B12B8C" w:rsidRDefault="00B12B8C" w:rsidP="00B12B8C">
      <w:pPr>
        <w:spacing w:before="0" w:beforeAutospacing="0" w:after="0" w:afterAutospacing="0"/>
        <w:rPr>
          <w:rFonts w:cs="Tahoma"/>
          <w:i/>
          <w:iCs/>
          <w:u w:val="single"/>
        </w:rPr>
      </w:pPr>
    </w:p>
    <w:p w14:paraId="19F803D5" w14:textId="77777777" w:rsidR="00C30C52" w:rsidRPr="00B12B8C" w:rsidRDefault="00C30C52" w:rsidP="00B12B8C">
      <w:pPr>
        <w:spacing w:before="0" w:beforeAutospacing="0" w:after="0" w:afterAutospacing="0"/>
        <w:rPr>
          <w:rFonts w:cs="Tahoma"/>
          <w:i/>
          <w:iCs/>
          <w:u w:val="single"/>
        </w:rPr>
      </w:pPr>
      <w:r w:rsidRPr="00B12B8C">
        <w:rPr>
          <w:rFonts w:cs="Tahoma"/>
          <w:i/>
          <w:iCs/>
          <w:u w:val="single"/>
        </w:rPr>
        <w:t>Conclusion avec observation(s)</w:t>
      </w:r>
    </w:p>
    <w:p w14:paraId="5AB7C0B8" w14:textId="77777777" w:rsidR="00C30C52" w:rsidRPr="000510D3" w:rsidRDefault="00C30C52" w:rsidP="00B12B8C">
      <w:pPr>
        <w:spacing w:before="0" w:beforeAutospacing="0" w:after="0" w:afterAutospacing="0"/>
        <w:rPr>
          <w:rFonts w:cs="Tahoma"/>
          <w:iCs/>
        </w:rPr>
      </w:pPr>
      <w:r w:rsidRPr="000510D3">
        <w:rPr>
          <w:rFonts w:cs="Tahoma"/>
          <w:iCs/>
        </w:rPr>
        <w:t>Sur la base de nos travaux, les informations figurant dans le document ci-joint appellent de notre part les observations suivantes : …</w:t>
      </w:r>
    </w:p>
    <w:p w14:paraId="5669317A" w14:textId="77777777" w:rsidR="00C30C52" w:rsidRPr="000510D3" w:rsidRDefault="00C30C52" w:rsidP="00C30C52">
      <w:pPr>
        <w:rPr>
          <w:rFonts w:cs="Tahoma"/>
          <w:iCs/>
        </w:rPr>
      </w:pPr>
      <w:r w:rsidRPr="000510D3">
        <w:rPr>
          <w:rFonts w:cs="Tahoma"/>
          <w:iCs/>
        </w:rPr>
        <w:t>[</w:t>
      </w:r>
      <w:r w:rsidRPr="000510D3">
        <w:rPr>
          <w:rFonts w:cs="Tahoma"/>
          <w:i/>
          <w:iCs/>
        </w:rPr>
        <w:t>À préciser</w:t>
      </w:r>
      <w:r w:rsidRPr="000510D3">
        <w:rPr>
          <w:rFonts w:cs="Tahoma"/>
          <w:iCs/>
        </w:rPr>
        <w:t>].</w:t>
      </w:r>
    </w:p>
    <w:p w14:paraId="1C9BFEF9" w14:textId="77777777" w:rsidR="00C30C52" w:rsidRPr="000510D3" w:rsidRDefault="00C30C52" w:rsidP="00C30C52">
      <w:pPr>
        <w:rPr>
          <w:rFonts w:cs="Tahoma"/>
          <w:i/>
          <w:iCs/>
        </w:rPr>
      </w:pPr>
      <w:r w:rsidRPr="000510D3">
        <w:rPr>
          <w:rFonts w:cs="Tahoma"/>
          <w:i/>
          <w:iCs/>
        </w:rPr>
        <w:t xml:space="preserve">Impossibilité de conclure </w:t>
      </w:r>
    </w:p>
    <w:p w14:paraId="27914E48" w14:textId="77777777" w:rsidR="00C30C52" w:rsidRPr="000510D3" w:rsidRDefault="00C30C52" w:rsidP="00C30C52">
      <w:pPr>
        <w:widowControl w:val="0"/>
        <w:rPr>
          <w:rFonts w:cs="Tahoma"/>
        </w:rPr>
      </w:pPr>
      <w:r w:rsidRPr="000510D3">
        <w:rPr>
          <w:rFonts w:cs="Tahoma"/>
        </w:rPr>
        <w:t>En raison [</w:t>
      </w:r>
      <w:r w:rsidRPr="000510D3">
        <w:rPr>
          <w:rFonts w:cs="Tahoma"/>
          <w:i/>
          <w:iCs/>
        </w:rPr>
        <w:t xml:space="preserve">par exemple, </w:t>
      </w:r>
      <w:r w:rsidRPr="000510D3">
        <w:rPr>
          <w:rFonts w:cs="Tahoma"/>
        </w:rPr>
        <w:t>de la (ou des) réserve(s) [</w:t>
      </w:r>
      <w:r w:rsidRPr="000510D3">
        <w:rPr>
          <w:rFonts w:cs="Tahoma"/>
          <w:i/>
        </w:rPr>
        <w:t>ou</w:t>
      </w:r>
      <w:r w:rsidRPr="000510D3">
        <w:rPr>
          <w:rFonts w:cs="Tahoma"/>
        </w:rPr>
        <w:t xml:space="preserve"> du refus de certifier] exprimé(e)(es) dans notre rapport sur les comptes annuels,] nous ne sommes pas en mesure d’attester </w:t>
      </w:r>
      <w:r w:rsidRPr="000510D3">
        <w:rPr>
          <w:rFonts w:cs="Tahoma"/>
          <w:iCs/>
        </w:rPr>
        <w:t>les informations figurant dans le document ci-joint</w:t>
      </w:r>
      <w:r w:rsidRPr="000510D3">
        <w:rPr>
          <w:rFonts w:cs="Tahoma"/>
        </w:rPr>
        <w:t>.</w:t>
      </w:r>
    </w:p>
    <w:p w14:paraId="52BC40F3" w14:textId="3180D8D3" w:rsidR="007047E7" w:rsidRPr="00A5371B" w:rsidRDefault="00C30C52" w:rsidP="00C30C52">
      <w:pPr>
        <w:widowControl w:val="0"/>
        <w:rPr>
          <w:rFonts w:cs="Tahoma"/>
        </w:rPr>
      </w:pPr>
      <w:r w:rsidRPr="000510D3">
        <w:rPr>
          <w:rFonts w:cs="Tahoma"/>
        </w:rPr>
        <w:t>[</w:t>
      </w:r>
      <w:r w:rsidRPr="000510D3">
        <w:rPr>
          <w:rFonts w:cs="Tahoma"/>
          <w:i/>
        </w:rPr>
        <w:t>Lieu, date et signature</w:t>
      </w:r>
      <w:r w:rsidRPr="000510D3">
        <w:rPr>
          <w:rFonts w:cs="Tahoma"/>
        </w:rPr>
        <w:t>]</w:t>
      </w:r>
    </w:p>
    <w:sectPr w:rsidR="007047E7" w:rsidRPr="00A5371B" w:rsidSect="00E55576">
      <w:headerReference w:type="first" r:id="rId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20CED9" w16cid:durableId="251BEEFA"/>
  <w16cid:commentId w16cid:paraId="132F162F" w16cid:durableId="251C2B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A0F99" w14:textId="77777777" w:rsidR="00F1390F" w:rsidRDefault="00F1390F" w:rsidP="007047E7">
      <w:pPr>
        <w:spacing w:before="0" w:after="0"/>
      </w:pPr>
      <w:r>
        <w:separator/>
      </w:r>
    </w:p>
  </w:endnote>
  <w:endnote w:type="continuationSeparator" w:id="0">
    <w:p w14:paraId="2BA7DE08" w14:textId="77777777" w:rsidR="00F1390F" w:rsidRDefault="00F1390F" w:rsidP="007047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6D639" w14:textId="77777777" w:rsidR="00F1390F" w:rsidRDefault="00F1390F" w:rsidP="007047E7">
      <w:pPr>
        <w:spacing w:before="0" w:after="0"/>
      </w:pPr>
      <w:r>
        <w:separator/>
      </w:r>
    </w:p>
  </w:footnote>
  <w:footnote w:type="continuationSeparator" w:id="0">
    <w:p w14:paraId="306C764F" w14:textId="77777777" w:rsidR="00F1390F" w:rsidRDefault="00F1390F" w:rsidP="007047E7">
      <w:pPr>
        <w:spacing w:before="0" w:after="0"/>
      </w:pPr>
      <w:r>
        <w:continuationSeparator/>
      </w:r>
    </w:p>
  </w:footnote>
  <w:footnote w:id="1">
    <w:p w14:paraId="2938CC92" w14:textId="72150172" w:rsidR="00B12B8C" w:rsidRDefault="00B12B8C">
      <w:pPr>
        <w:pStyle w:val="Notedebasdepage"/>
      </w:pPr>
      <w:r>
        <w:rPr>
          <w:rStyle w:val="Appelnotedebasdep"/>
        </w:rPr>
        <w:footnoteRef/>
      </w:r>
      <w:r>
        <w:t xml:space="preserve"> </w:t>
      </w:r>
      <w:r w:rsidRPr="00503FAC">
        <w:rPr>
          <w:rFonts w:cs="Tahoma"/>
          <w:sz w:val="16"/>
          <w:szCs w:val="16"/>
        </w:rPr>
        <w:t xml:space="preserve">Le destinataire de l’attestation est généralement le président directeur général ou le directeur général (en cas de dissociation des fonctions dans la société anonyme), le président de la SAS (ou le directeur général ou le directeur général délégué désigné par les statuts et ayant les mêmes pouvoirs que le président), le gérant de la société à responsabilité limitée … ou un membre de la direction dûment habilité ou bien l’organe (compétent ou délibérant) de l’entité auquel l’attestation est destinée. Il est identifié par sa fonction au sein de l’entité (par exemple : « Au directeur général », « Au collège de gérance », …) ou bien en indiquant : « Aux ... </w:t>
      </w:r>
      <w:r w:rsidRPr="00503FAC">
        <w:rPr>
          <w:rFonts w:cs="Tahoma"/>
          <w:i/>
          <w:sz w:val="16"/>
          <w:szCs w:val="16"/>
        </w:rPr>
        <w:t>préciser les membres de l’organe délibérant :</w:t>
      </w:r>
      <w:r w:rsidRPr="00503FAC">
        <w:rPr>
          <w:rFonts w:cs="Tahoma"/>
          <w:sz w:val="16"/>
          <w:szCs w:val="16"/>
        </w:rPr>
        <w:t xml:space="preserve"> Actionnaires, Associés, ... » </w:t>
      </w:r>
      <w:proofErr w:type="gramStart"/>
      <w:r w:rsidRPr="00503FAC">
        <w:rPr>
          <w:rFonts w:cs="Tahoma"/>
          <w:sz w:val="16"/>
          <w:szCs w:val="16"/>
        </w:rPr>
        <w:t>ou</w:t>
      </w:r>
      <w:proofErr w:type="gramEnd"/>
      <w:r w:rsidRPr="00503FAC">
        <w:rPr>
          <w:rFonts w:cs="Tahoma"/>
          <w:sz w:val="16"/>
          <w:szCs w:val="16"/>
        </w:rPr>
        <w:t xml:space="preserve"> « Au … </w:t>
      </w:r>
      <w:r w:rsidRPr="00503FAC">
        <w:rPr>
          <w:rFonts w:cs="Tahoma"/>
          <w:i/>
          <w:sz w:val="16"/>
          <w:szCs w:val="16"/>
        </w:rPr>
        <w:t>organe compétent</w:t>
      </w:r>
      <w:r w:rsidRPr="00503FAC">
        <w:rPr>
          <w:rFonts w:cs="Tahoma"/>
          <w:sz w:val="16"/>
          <w:szCs w:val="16"/>
        </w:rPr>
        <w:t xml:space="preserve"> ».</w:t>
      </w:r>
    </w:p>
  </w:footnote>
  <w:footnote w:id="2">
    <w:p w14:paraId="010D9108" w14:textId="77777777" w:rsidR="00C30C52" w:rsidRPr="00503FAC" w:rsidRDefault="00C30C52" w:rsidP="00C30C52">
      <w:pPr>
        <w:pStyle w:val="Notedebasdepage"/>
        <w:spacing w:before="0" w:beforeAutospacing="0" w:afterAutospacing="0"/>
        <w:rPr>
          <w:sz w:val="16"/>
          <w:szCs w:val="16"/>
        </w:rPr>
      </w:pPr>
      <w:r w:rsidRPr="00503FAC">
        <w:rPr>
          <w:rStyle w:val="Appelnotedebasdep"/>
          <w:sz w:val="16"/>
          <w:szCs w:val="16"/>
        </w:rPr>
        <w:footnoteRef/>
      </w:r>
      <w:r w:rsidRPr="00503FAC">
        <w:rPr>
          <w:sz w:val="16"/>
          <w:szCs w:val="16"/>
        </w:rPr>
        <w:t xml:space="preserve"> 31 décembre 2019, ou à modifier lorsque l’exercice ne coïncide pas avec l’année civile.</w:t>
      </w:r>
    </w:p>
  </w:footnote>
  <w:footnote w:id="3">
    <w:p w14:paraId="00819F60" w14:textId="77777777" w:rsidR="00C30C52" w:rsidRPr="00503FAC" w:rsidRDefault="00C30C52" w:rsidP="00C30C52">
      <w:pPr>
        <w:pStyle w:val="Notedebasdepage"/>
        <w:spacing w:before="0" w:beforeAutospacing="0" w:afterAutospacing="0"/>
        <w:rPr>
          <w:sz w:val="16"/>
          <w:szCs w:val="16"/>
        </w:rPr>
      </w:pPr>
      <w:r w:rsidRPr="00503FAC">
        <w:rPr>
          <w:rStyle w:val="Appelnotedebasdep"/>
          <w:sz w:val="16"/>
          <w:szCs w:val="16"/>
        </w:rPr>
        <w:footnoteRef/>
      </w:r>
      <w:r w:rsidRPr="00503FAC">
        <w:rPr>
          <w:sz w:val="16"/>
          <w:szCs w:val="16"/>
        </w:rPr>
        <w:t xml:space="preserve"> 31 décembre 2020, ou à modifier lorsque l’exercice ne coïncide pas avec l’année civile.</w:t>
      </w:r>
    </w:p>
  </w:footnote>
  <w:footnote w:id="4">
    <w:p w14:paraId="07CBD396" w14:textId="77777777" w:rsidR="00C30C52" w:rsidRPr="00503FAC" w:rsidRDefault="00C30C52" w:rsidP="00C30C52">
      <w:pPr>
        <w:pStyle w:val="Notedebasdepage"/>
        <w:spacing w:before="0" w:beforeAutospacing="0" w:afterAutospacing="0"/>
        <w:rPr>
          <w:sz w:val="16"/>
          <w:szCs w:val="16"/>
        </w:rPr>
      </w:pPr>
      <w:r w:rsidRPr="00503FAC">
        <w:rPr>
          <w:rStyle w:val="Appelnotedebasdep"/>
          <w:rFonts w:cs="Tahoma"/>
          <w:sz w:val="16"/>
          <w:szCs w:val="16"/>
        </w:rPr>
        <w:footnoteRef/>
      </w:r>
      <w:r w:rsidRPr="00503FAC">
        <w:rPr>
          <w:sz w:val="16"/>
          <w:szCs w:val="16"/>
        </w:rPr>
        <w:t xml:space="preserve"> Lorsque les comptes ont été certifiés avec réserve(s) et que la (les) réserve(s) exprimée(s) dans le rapport sur les comptes est (sont) sans incidence, avérée ou potentielle, sur </w:t>
      </w:r>
      <w:r w:rsidRPr="00503FAC">
        <w:rPr>
          <w:iCs/>
          <w:sz w:val="16"/>
          <w:szCs w:val="16"/>
        </w:rPr>
        <w:t>les informations objet de l’attestation</w:t>
      </w:r>
      <w:r w:rsidRPr="00503FAC">
        <w:rPr>
          <w:sz w:val="16"/>
          <w:szCs w:val="16"/>
        </w:rPr>
        <w:t>, insérer « et nonobstant, la (les) réserve(s) exprimée(s) dans notre rapport sur les comptes, nous n’avons pas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3EA7C" w14:textId="301ABBF3" w:rsidR="00E55576" w:rsidRDefault="00E55576">
    <w:pPr>
      <w:pStyle w:val="En-tte"/>
    </w:pPr>
    <w:r>
      <w:rPr>
        <w:noProof/>
        <w:lang w:eastAsia="fr-FR"/>
      </w:rPr>
      <w:drawing>
        <wp:inline distT="0" distB="0" distL="0" distR="0" wp14:anchorId="62D5C8C3" wp14:editId="3E83BEBA">
          <wp:extent cx="2070848" cy="829916"/>
          <wp:effectExtent l="0" t="0" r="5715" b="8890"/>
          <wp:docPr id="7" name="Image 7" descr="C:\Users\nbenoist-adc\Desktop\Location gérance\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benoist-adc\Desktop\Location gérance\dg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1259" b="20260"/>
                  <a:stretch/>
                </pic:blipFill>
                <pic:spPr bwMode="auto">
                  <a:xfrm>
                    <a:off x="0" y="0"/>
                    <a:ext cx="2086130" cy="83604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fr-FR"/>
      </w:rPr>
      <w:drawing>
        <wp:inline distT="0" distB="0" distL="0" distR="0" wp14:anchorId="5F38AFE6" wp14:editId="1CC0EB97">
          <wp:extent cx="1380565" cy="732850"/>
          <wp:effectExtent l="0" t="0" r="0" b="0"/>
          <wp:docPr id="3" name="Image 3" descr="C:\Users\nbenoist-adc\Desktop\Location gérance\fin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enoist-adc\Desktop\Location gérance\financ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085" cy="73843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16C52"/>
    <w:multiLevelType w:val="hybridMultilevel"/>
    <w:tmpl w:val="C7C67EA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FFC7E81"/>
    <w:multiLevelType w:val="hybridMultilevel"/>
    <w:tmpl w:val="C2269FB6"/>
    <w:lvl w:ilvl="0" w:tplc="085619D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ocumentProtection w:edit="forms" w:enforcement="1" w:cryptProviderType="rsaAES" w:cryptAlgorithmClass="hash" w:cryptAlgorithmType="typeAny" w:cryptAlgorithmSid="14" w:cryptSpinCount="100000" w:hash="1Ey+x7MbIdnKnn6uWEjk7TgVFhX0IEGANXTdMpX1BFf8XUrJo25NjEs1jKEaL6qkuf7dC3TrT7rohB+P4YixrA==" w:salt="zqO/ox79Lbl2kTecTMwZw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E7"/>
    <w:rsid w:val="000C4B40"/>
    <w:rsid w:val="00211483"/>
    <w:rsid w:val="002C4F4C"/>
    <w:rsid w:val="003F7486"/>
    <w:rsid w:val="0041437B"/>
    <w:rsid w:val="00424304"/>
    <w:rsid w:val="007047E7"/>
    <w:rsid w:val="0092237A"/>
    <w:rsid w:val="009E1B75"/>
    <w:rsid w:val="009F148A"/>
    <w:rsid w:val="00A5371B"/>
    <w:rsid w:val="00AA3F7E"/>
    <w:rsid w:val="00AC5EA9"/>
    <w:rsid w:val="00B12B8C"/>
    <w:rsid w:val="00B40780"/>
    <w:rsid w:val="00BA4FFD"/>
    <w:rsid w:val="00C30C52"/>
    <w:rsid w:val="00C77611"/>
    <w:rsid w:val="00D41BE4"/>
    <w:rsid w:val="00DA6696"/>
    <w:rsid w:val="00E55576"/>
    <w:rsid w:val="00F1390F"/>
    <w:rsid w:val="00FD6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CC5E"/>
  <w15:chartTrackingRefBased/>
  <w15:docId w15:val="{021C4B89-F294-437A-966B-71940BCF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E7"/>
    <w:pPr>
      <w:spacing w:before="100" w:beforeAutospacing="1" w:after="100" w:afterAutospacing="1" w:line="240"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047E7"/>
    <w:pPr>
      <w:spacing w:after="0"/>
    </w:pPr>
    <w:rPr>
      <w:sz w:val="20"/>
      <w:szCs w:val="20"/>
    </w:rPr>
  </w:style>
  <w:style w:type="character" w:customStyle="1" w:styleId="NotedebasdepageCar">
    <w:name w:val="Note de bas de page Car"/>
    <w:basedOn w:val="Policepardfaut"/>
    <w:link w:val="Notedebasdepage"/>
    <w:uiPriority w:val="99"/>
    <w:rsid w:val="007047E7"/>
    <w:rPr>
      <w:sz w:val="20"/>
      <w:szCs w:val="20"/>
    </w:rPr>
  </w:style>
  <w:style w:type="character" w:styleId="Appelnotedebasdep">
    <w:name w:val="footnote reference"/>
    <w:basedOn w:val="Policepardfaut"/>
    <w:uiPriority w:val="99"/>
    <w:unhideWhenUsed/>
    <w:rsid w:val="007047E7"/>
    <w:rPr>
      <w:vertAlign w:val="superscript"/>
    </w:rPr>
  </w:style>
  <w:style w:type="paragraph" w:styleId="Paragraphedeliste">
    <w:name w:val="List Paragraph"/>
    <w:basedOn w:val="Normal"/>
    <w:uiPriority w:val="34"/>
    <w:qFormat/>
    <w:rsid w:val="00DA6696"/>
    <w:pPr>
      <w:spacing w:before="0" w:beforeAutospacing="0" w:after="0" w:afterAutospacing="0"/>
      <w:ind w:left="720"/>
      <w:jc w:val="left"/>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A6696"/>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6696"/>
    <w:rPr>
      <w:rFonts w:ascii="Segoe UI" w:hAnsi="Segoe UI" w:cs="Segoe UI"/>
      <w:sz w:val="18"/>
      <w:szCs w:val="18"/>
    </w:rPr>
  </w:style>
  <w:style w:type="character" w:styleId="Marquedecommentaire">
    <w:name w:val="annotation reference"/>
    <w:basedOn w:val="Policepardfaut"/>
    <w:uiPriority w:val="99"/>
    <w:semiHidden/>
    <w:unhideWhenUsed/>
    <w:rsid w:val="00FD6752"/>
    <w:rPr>
      <w:sz w:val="16"/>
      <w:szCs w:val="16"/>
    </w:rPr>
  </w:style>
  <w:style w:type="paragraph" w:styleId="Commentaire">
    <w:name w:val="annotation text"/>
    <w:basedOn w:val="Normal"/>
    <w:link w:val="CommentaireCar"/>
    <w:uiPriority w:val="99"/>
    <w:semiHidden/>
    <w:unhideWhenUsed/>
    <w:rsid w:val="00FD6752"/>
    <w:rPr>
      <w:sz w:val="20"/>
      <w:szCs w:val="20"/>
    </w:rPr>
  </w:style>
  <w:style w:type="character" w:customStyle="1" w:styleId="CommentaireCar">
    <w:name w:val="Commentaire Car"/>
    <w:basedOn w:val="Policepardfaut"/>
    <w:link w:val="Commentaire"/>
    <w:uiPriority w:val="99"/>
    <w:semiHidden/>
    <w:rsid w:val="00FD6752"/>
    <w:rPr>
      <w:sz w:val="20"/>
      <w:szCs w:val="20"/>
    </w:rPr>
  </w:style>
  <w:style w:type="paragraph" w:styleId="Objetducommentaire">
    <w:name w:val="annotation subject"/>
    <w:basedOn w:val="Commentaire"/>
    <w:next w:val="Commentaire"/>
    <w:link w:val="ObjetducommentaireCar"/>
    <w:uiPriority w:val="99"/>
    <w:semiHidden/>
    <w:unhideWhenUsed/>
    <w:rsid w:val="00FD6752"/>
    <w:rPr>
      <w:b/>
      <w:bCs/>
    </w:rPr>
  </w:style>
  <w:style w:type="character" w:customStyle="1" w:styleId="ObjetducommentaireCar">
    <w:name w:val="Objet du commentaire Car"/>
    <w:basedOn w:val="CommentaireCar"/>
    <w:link w:val="Objetducommentaire"/>
    <w:uiPriority w:val="99"/>
    <w:semiHidden/>
    <w:rsid w:val="00FD6752"/>
    <w:rPr>
      <w:b/>
      <w:bCs/>
      <w:sz w:val="20"/>
      <w:szCs w:val="20"/>
    </w:rPr>
  </w:style>
  <w:style w:type="paragraph" w:styleId="En-tte">
    <w:name w:val="header"/>
    <w:basedOn w:val="Normal"/>
    <w:link w:val="En-tteCar"/>
    <w:unhideWhenUsed/>
    <w:rsid w:val="00E55576"/>
    <w:pPr>
      <w:tabs>
        <w:tab w:val="center" w:pos="4536"/>
        <w:tab w:val="right" w:pos="9072"/>
      </w:tabs>
      <w:spacing w:before="0" w:after="0"/>
    </w:pPr>
  </w:style>
  <w:style w:type="character" w:customStyle="1" w:styleId="En-tteCar">
    <w:name w:val="En-tête Car"/>
    <w:basedOn w:val="Policepardfaut"/>
    <w:link w:val="En-tte"/>
    <w:uiPriority w:val="99"/>
    <w:rsid w:val="00E55576"/>
  </w:style>
  <w:style w:type="paragraph" w:styleId="Pieddepage">
    <w:name w:val="footer"/>
    <w:basedOn w:val="Normal"/>
    <w:link w:val="PieddepageCar"/>
    <w:uiPriority w:val="99"/>
    <w:unhideWhenUsed/>
    <w:rsid w:val="00E55576"/>
    <w:pPr>
      <w:tabs>
        <w:tab w:val="center" w:pos="4536"/>
        <w:tab w:val="right" w:pos="9072"/>
      </w:tabs>
      <w:spacing w:before="0" w:after="0"/>
    </w:pPr>
  </w:style>
  <w:style w:type="character" w:customStyle="1" w:styleId="PieddepageCar">
    <w:name w:val="Pied de page Car"/>
    <w:basedOn w:val="Policepardfaut"/>
    <w:link w:val="Pieddepage"/>
    <w:uiPriority w:val="99"/>
    <w:rsid w:val="00E55576"/>
  </w:style>
  <w:style w:type="paragraph" w:customStyle="1" w:styleId="Standard">
    <w:name w:val="Standard"/>
    <w:link w:val="StandardCar"/>
    <w:rsid w:val="00E55576"/>
    <w:pPr>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StandardCar">
    <w:name w:val="Standard Car"/>
    <w:basedOn w:val="Policepardfaut"/>
    <w:link w:val="Standard"/>
    <w:rsid w:val="00E55576"/>
    <w:rPr>
      <w:rFonts w:ascii="Liberation Serif" w:eastAsia="NSimSun" w:hAnsi="Liberation Serif" w:cs="Lucida Sans"/>
      <w:kern w:val="3"/>
      <w:sz w:val="24"/>
      <w:szCs w:val="24"/>
      <w:lang w:eastAsia="zh-CN" w:bidi="hi-IN"/>
    </w:rPr>
  </w:style>
  <w:style w:type="character" w:styleId="Textedelespacerserv">
    <w:name w:val="Placeholder Text"/>
    <w:basedOn w:val="Policepardfaut"/>
    <w:uiPriority w:val="99"/>
    <w:semiHidden/>
    <w:rsid w:val="00B12B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5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énéral"/>
          <w:gallery w:val="placeholder"/>
        </w:category>
        <w:types>
          <w:type w:val="bbPlcHdr"/>
        </w:types>
        <w:behaviors>
          <w:behavior w:val="content"/>
        </w:behaviors>
        <w:guid w:val="{BAF23406-1C4D-4D3E-94F9-E6F9DC737A7F}"/>
      </w:docPartPr>
      <w:docPartBody>
        <w:p w:rsidR="00000000" w:rsidRDefault="00D723E4">
          <w:r w:rsidRPr="00642941">
            <w:rPr>
              <w:rStyle w:val="Textedelespacerserv"/>
            </w:rPr>
            <w:t>Cliquez ici pour entrer du texte.</w:t>
          </w:r>
        </w:p>
      </w:docPartBody>
    </w:docPart>
    <w:docPart>
      <w:docPartPr>
        <w:name w:val="A40AB90F6555445293013EC557F680C7"/>
        <w:category>
          <w:name w:val="Général"/>
          <w:gallery w:val="placeholder"/>
        </w:category>
        <w:types>
          <w:type w:val="bbPlcHdr"/>
        </w:types>
        <w:behaviors>
          <w:behavior w:val="content"/>
        </w:behaviors>
        <w:guid w:val="{F157B069-813D-4575-BE83-502346B6F2F5}"/>
      </w:docPartPr>
      <w:docPartBody>
        <w:p w:rsidR="00000000" w:rsidRDefault="00D723E4" w:rsidP="00D723E4">
          <w:pPr>
            <w:pStyle w:val="A40AB90F6555445293013EC557F680C7"/>
          </w:pPr>
          <w:r w:rsidRPr="00642941">
            <w:rPr>
              <w:rStyle w:val="Textedelespacerserv"/>
            </w:rPr>
            <w:t>Cliquez ici pour entrer du texte.</w:t>
          </w:r>
        </w:p>
      </w:docPartBody>
    </w:docPart>
    <w:docPart>
      <w:docPartPr>
        <w:name w:val="D3C41B853E4E437799D7DC76D0FAAB25"/>
        <w:category>
          <w:name w:val="Général"/>
          <w:gallery w:val="placeholder"/>
        </w:category>
        <w:types>
          <w:type w:val="bbPlcHdr"/>
        </w:types>
        <w:behaviors>
          <w:behavior w:val="content"/>
        </w:behaviors>
        <w:guid w:val="{B3C14801-6FB4-4D2A-99CE-1EB4DCB5E3FA}"/>
      </w:docPartPr>
      <w:docPartBody>
        <w:p w:rsidR="00000000" w:rsidRDefault="00D723E4" w:rsidP="00D723E4">
          <w:pPr>
            <w:pStyle w:val="D3C41B853E4E437799D7DC76D0FAAB25"/>
          </w:pPr>
          <w:r w:rsidRPr="00642941">
            <w:rPr>
              <w:rStyle w:val="Textedelespacerserv"/>
            </w:rPr>
            <w:t>Cliquez ici pour entrer du texte.</w:t>
          </w:r>
        </w:p>
      </w:docPartBody>
    </w:docPart>
    <w:docPart>
      <w:docPartPr>
        <w:name w:val="DefaultPlaceholder_1081868576"/>
        <w:category>
          <w:name w:val="Général"/>
          <w:gallery w:val="placeholder"/>
        </w:category>
        <w:types>
          <w:type w:val="bbPlcHdr"/>
        </w:types>
        <w:behaviors>
          <w:behavior w:val="content"/>
        </w:behaviors>
        <w:guid w:val="{959FA76A-B4F3-4E79-A29A-D6448DA5A5CB}"/>
      </w:docPartPr>
      <w:docPartBody>
        <w:p w:rsidR="00000000" w:rsidRDefault="00D723E4">
          <w:r w:rsidRPr="00642941">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E4"/>
    <w:rsid w:val="00D72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723E4"/>
    <w:rPr>
      <w:color w:val="808080"/>
    </w:rPr>
  </w:style>
  <w:style w:type="paragraph" w:customStyle="1" w:styleId="A40AB90F6555445293013EC557F680C7">
    <w:name w:val="A40AB90F6555445293013EC557F680C7"/>
    <w:rsid w:val="00D723E4"/>
  </w:style>
  <w:style w:type="paragraph" w:customStyle="1" w:styleId="D3C41B853E4E437799D7DC76D0FAAB25">
    <w:name w:val="D3C41B853E4E437799D7DC76D0FAAB25"/>
    <w:rsid w:val="00D723E4"/>
  </w:style>
  <w:style w:type="paragraph" w:customStyle="1" w:styleId="90D5A833C99B4C2AB8D93BAB0F5E1171">
    <w:name w:val="90D5A833C99B4C2AB8D93BAB0F5E1171"/>
    <w:rsid w:val="00D72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73367-3C49-4AEB-AD9C-2D03FA7E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1398</Words>
  <Characters>7695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CNCC 03</dc:creator>
  <cp:keywords/>
  <dc:description/>
  <cp:lastModifiedBy>BENOIST Noelle</cp:lastModifiedBy>
  <cp:revision>7</cp:revision>
  <cp:lastPrinted>2021-10-21T15:20:00Z</cp:lastPrinted>
  <dcterms:created xsi:type="dcterms:W3CDTF">2021-11-17T16:29:00Z</dcterms:created>
  <dcterms:modified xsi:type="dcterms:W3CDTF">2021-11-26T16:09:00Z</dcterms:modified>
</cp:coreProperties>
</file>